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0A9E" w:rsidRPr="004010A3" w:rsidRDefault="00570A9E">
      <w:pPr>
        <w:rPr>
          <w:b/>
          <w:sz w:val="24"/>
          <w:szCs w:val="24"/>
        </w:rPr>
      </w:pPr>
    </w:p>
    <w:p w:rsidR="004010A3" w:rsidRPr="004010A3" w:rsidRDefault="004010A3" w:rsidP="00F875A2">
      <w:pPr>
        <w:spacing w:after="0"/>
        <w:jc w:val="center"/>
        <w:rPr>
          <w:b/>
          <w:sz w:val="24"/>
          <w:szCs w:val="24"/>
        </w:rPr>
      </w:pPr>
    </w:p>
    <w:p w:rsidR="004010A3" w:rsidRPr="004010A3" w:rsidRDefault="004010A3" w:rsidP="00F875A2">
      <w:pPr>
        <w:spacing w:after="0"/>
        <w:jc w:val="center"/>
        <w:rPr>
          <w:b/>
          <w:sz w:val="24"/>
          <w:szCs w:val="24"/>
        </w:rPr>
      </w:pPr>
    </w:p>
    <w:p w:rsidR="004010A3" w:rsidRPr="004010A3" w:rsidRDefault="004010A3" w:rsidP="00F875A2">
      <w:pPr>
        <w:spacing w:after="0"/>
        <w:jc w:val="center"/>
        <w:rPr>
          <w:b/>
          <w:sz w:val="24"/>
          <w:szCs w:val="24"/>
        </w:rPr>
      </w:pPr>
    </w:p>
    <w:p w:rsidR="00570A9E" w:rsidRDefault="00CE19B1" w:rsidP="00F875A2">
      <w:pPr>
        <w:spacing w:after="0"/>
        <w:jc w:val="center"/>
        <w:rPr>
          <w:b/>
          <w:sz w:val="40"/>
          <w:szCs w:val="40"/>
        </w:rPr>
      </w:pPr>
      <w:r w:rsidRPr="004010A3">
        <w:rPr>
          <w:b/>
          <w:sz w:val="40"/>
          <w:szCs w:val="40"/>
        </w:rPr>
        <w:t xml:space="preserve">Hereford Diocese </w:t>
      </w:r>
    </w:p>
    <w:p w:rsidR="004010A3" w:rsidRDefault="004010A3" w:rsidP="00F875A2">
      <w:pPr>
        <w:spacing w:after="0"/>
        <w:jc w:val="center"/>
        <w:rPr>
          <w:b/>
          <w:sz w:val="40"/>
          <w:szCs w:val="40"/>
        </w:rPr>
      </w:pPr>
    </w:p>
    <w:p w:rsidR="004010A3" w:rsidRDefault="004010A3" w:rsidP="00F875A2">
      <w:pPr>
        <w:spacing w:after="0"/>
        <w:jc w:val="center"/>
        <w:rPr>
          <w:b/>
          <w:sz w:val="40"/>
          <w:szCs w:val="40"/>
        </w:rPr>
      </w:pPr>
    </w:p>
    <w:p w:rsidR="004010A3" w:rsidRPr="004010A3" w:rsidRDefault="004010A3" w:rsidP="00F875A2">
      <w:pPr>
        <w:spacing w:after="0"/>
        <w:jc w:val="center"/>
        <w:rPr>
          <w:b/>
          <w:sz w:val="40"/>
          <w:szCs w:val="40"/>
        </w:rPr>
      </w:pPr>
    </w:p>
    <w:p w:rsidR="00570A9E" w:rsidRPr="004010A3" w:rsidRDefault="00570A9E" w:rsidP="00F875A2">
      <w:pPr>
        <w:spacing w:after="0"/>
        <w:jc w:val="center"/>
        <w:rPr>
          <w:b/>
          <w:sz w:val="24"/>
          <w:szCs w:val="24"/>
        </w:rPr>
      </w:pPr>
    </w:p>
    <w:p w:rsidR="004010A3" w:rsidRDefault="00424B21" w:rsidP="00F875A2">
      <w:pPr>
        <w:spacing w:after="0"/>
        <w:jc w:val="center"/>
        <w:rPr>
          <w:b/>
          <w:sz w:val="56"/>
          <w:szCs w:val="56"/>
        </w:rPr>
      </w:pPr>
      <w:r w:rsidRPr="004010A3">
        <w:rPr>
          <w:b/>
          <w:sz w:val="56"/>
          <w:szCs w:val="56"/>
        </w:rPr>
        <w:t xml:space="preserve">Working Agreement </w:t>
      </w:r>
    </w:p>
    <w:p w:rsidR="00570A9E" w:rsidRPr="004010A3" w:rsidRDefault="00570A9E" w:rsidP="00F875A2">
      <w:pPr>
        <w:spacing w:after="0"/>
        <w:jc w:val="center"/>
        <w:rPr>
          <w:b/>
          <w:sz w:val="56"/>
          <w:szCs w:val="56"/>
        </w:rPr>
      </w:pPr>
      <w:r w:rsidRPr="004010A3">
        <w:rPr>
          <w:b/>
          <w:sz w:val="56"/>
          <w:szCs w:val="56"/>
        </w:rPr>
        <w:t>Toolkit</w:t>
      </w:r>
    </w:p>
    <w:p w:rsidR="00424B21" w:rsidRDefault="00424B21" w:rsidP="00F875A2">
      <w:pPr>
        <w:spacing w:after="0"/>
        <w:jc w:val="center"/>
        <w:rPr>
          <w:b/>
          <w:sz w:val="56"/>
          <w:szCs w:val="56"/>
        </w:rPr>
      </w:pPr>
      <w:proofErr w:type="gramStart"/>
      <w:r w:rsidRPr="004010A3">
        <w:rPr>
          <w:b/>
          <w:sz w:val="56"/>
          <w:szCs w:val="56"/>
        </w:rPr>
        <w:t>for</w:t>
      </w:r>
      <w:proofErr w:type="gramEnd"/>
      <w:r w:rsidRPr="004010A3">
        <w:rPr>
          <w:b/>
          <w:sz w:val="56"/>
          <w:szCs w:val="56"/>
        </w:rPr>
        <w:t xml:space="preserve"> Self</w:t>
      </w:r>
      <w:r w:rsidR="00F875A2" w:rsidRPr="004010A3">
        <w:rPr>
          <w:b/>
          <w:sz w:val="56"/>
          <w:szCs w:val="56"/>
        </w:rPr>
        <w:t>-</w:t>
      </w:r>
      <w:r w:rsidRPr="004010A3">
        <w:rPr>
          <w:b/>
          <w:sz w:val="56"/>
          <w:szCs w:val="56"/>
        </w:rPr>
        <w:t>Supporting Ministers</w:t>
      </w:r>
      <w:r w:rsidR="00CE19B1" w:rsidRPr="004010A3">
        <w:rPr>
          <w:b/>
          <w:sz w:val="56"/>
          <w:szCs w:val="56"/>
        </w:rPr>
        <w:t xml:space="preserve"> </w:t>
      </w:r>
    </w:p>
    <w:p w:rsidR="004010A3" w:rsidRDefault="004010A3" w:rsidP="00F875A2">
      <w:pPr>
        <w:spacing w:after="0"/>
        <w:jc w:val="center"/>
        <w:rPr>
          <w:b/>
          <w:sz w:val="56"/>
          <w:szCs w:val="56"/>
        </w:rPr>
      </w:pPr>
    </w:p>
    <w:p w:rsidR="004010A3" w:rsidRDefault="004010A3" w:rsidP="00F875A2">
      <w:pPr>
        <w:spacing w:after="0"/>
        <w:jc w:val="center"/>
        <w:rPr>
          <w:b/>
          <w:sz w:val="56"/>
          <w:szCs w:val="56"/>
        </w:rPr>
      </w:pPr>
    </w:p>
    <w:p w:rsidR="004010A3" w:rsidRDefault="004010A3" w:rsidP="004010A3">
      <w:pPr>
        <w:spacing w:after="0"/>
        <w:jc w:val="center"/>
        <w:rPr>
          <w:sz w:val="40"/>
          <w:szCs w:val="40"/>
        </w:rPr>
      </w:pPr>
      <w:r w:rsidRPr="004010A3">
        <w:rPr>
          <w:sz w:val="40"/>
          <w:szCs w:val="40"/>
        </w:rPr>
        <w:t>Thi</w:t>
      </w:r>
      <w:r>
        <w:rPr>
          <w:sz w:val="40"/>
          <w:szCs w:val="40"/>
        </w:rPr>
        <w:t xml:space="preserve">s document is exactly what it says on the tin: </w:t>
      </w:r>
    </w:p>
    <w:p w:rsidR="004010A3" w:rsidRDefault="004010A3" w:rsidP="004010A3">
      <w:pPr>
        <w:spacing w:after="0"/>
        <w:jc w:val="center"/>
        <w:rPr>
          <w:sz w:val="40"/>
          <w:szCs w:val="40"/>
        </w:rPr>
      </w:pPr>
      <w:proofErr w:type="gramStart"/>
      <w:r>
        <w:rPr>
          <w:sz w:val="40"/>
          <w:szCs w:val="40"/>
        </w:rPr>
        <w:t>a</w:t>
      </w:r>
      <w:proofErr w:type="gramEnd"/>
      <w:r>
        <w:rPr>
          <w:sz w:val="40"/>
          <w:szCs w:val="40"/>
        </w:rPr>
        <w:t xml:space="preserve"> toolkit, not a straight-jacket!</w:t>
      </w:r>
    </w:p>
    <w:p w:rsidR="004010A3" w:rsidRDefault="004010A3" w:rsidP="004010A3">
      <w:pPr>
        <w:spacing w:after="0"/>
        <w:jc w:val="center"/>
        <w:rPr>
          <w:sz w:val="40"/>
          <w:szCs w:val="40"/>
        </w:rPr>
      </w:pPr>
    </w:p>
    <w:p w:rsidR="004010A3" w:rsidRDefault="004010A3" w:rsidP="004010A3">
      <w:pPr>
        <w:spacing w:after="0"/>
        <w:jc w:val="center"/>
        <w:rPr>
          <w:sz w:val="40"/>
          <w:szCs w:val="40"/>
        </w:rPr>
      </w:pPr>
    </w:p>
    <w:p w:rsidR="004010A3" w:rsidRDefault="004010A3" w:rsidP="004010A3">
      <w:pPr>
        <w:spacing w:after="0"/>
        <w:jc w:val="center"/>
        <w:rPr>
          <w:sz w:val="40"/>
          <w:szCs w:val="40"/>
        </w:rPr>
      </w:pPr>
      <w:r>
        <w:rPr>
          <w:sz w:val="40"/>
          <w:szCs w:val="40"/>
        </w:rPr>
        <w:t>Instructions for use:</w:t>
      </w:r>
    </w:p>
    <w:p w:rsidR="004010A3" w:rsidRPr="004010A3" w:rsidRDefault="00F93136" w:rsidP="00F93136">
      <w:pPr>
        <w:numPr>
          <w:ilvl w:val="0"/>
          <w:numId w:val="3"/>
        </w:numPr>
        <w:spacing w:after="0"/>
        <w:ind w:left="284" w:right="-613" w:hanging="284"/>
        <w:jc w:val="center"/>
        <w:rPr>
          <w:sz w:val="36"/>
          <w:szCs w:val="36"/>
        </w:rPr>
      </w:pPr>
      <w:r>
        <w:rPr>
          <w:sz w:val="36"/>
          <w:szCs w:val="36"/>
        </w:rPr>
        <w:t>‘</w:t>
      </w:r>
      <w:r w:rsidR="004010A3" w:rsidRPr="004010A3">
        <w:rPr>
          <w:sz w:val="36"/>
          <w:szCs w:val="36"/>
        </w:rPr>
        <w:t>Cut up and adapt</w:t>
      </w:r>
      <w:r>
        <w:rPr>
          <w:sz w:val="36"/>
          <w:szCs w:val="36"/>
        </w:rPr>
        <w:t>’</w:t>
      </w:r>
      <w:r w:rsidR="004010A3" w:rsidRPr="004010A3">
        <w:rPr>
          <w:sz w:val="36"/>
          <w:szCs w:val="36"/>
        </w:rPr>
        <w:t xml:space="preserve"> as required in individual circumstances</w:t>
      </w:r>
    </w:p>
    <w:p w:rsidR="004010A3" w:rsidRDefault="004010A3" w:rsidP="004010A3">
      <w:pPr>
        <w:numPr>
          <w:ilvl w:val="0"/>
          <w:numId w:val="3"/>
        </w:numPr>
        <w:spacing w:after="0"/>
        <w:jc w:val="center"/>
        <w:rPr>
          <w:sz w:val="36"/>
          <w:szCs w:val="36"/>
        </w:rPr>
      </w:pPr>
      <w:r w:rsidRPr="004010A3">
        <w:rPr>
          <w:sz w:val="36"/>
          <w:szCs w:val="36"/>
        </w:rPr>
        <w:t>Nothing in it is prescriptive</w:t>
      </w:r>
    </w:p>
    <w:p w:rsidR="004010A3" w:rsidRDefault="004010A3" w:rsidP="004010A3">
      <w:pPr>
        <w:numPr>
          <w:ilvl w:val="0"/>
          <w:numId w:val="3"/>
        </w:numPr>
        <w:spacing w:after="0"/>
        <w:jc w:val="center"/>
        <w:rPr>
          <w:sz w:val="36"/>
          <w:szCs w:val="36"/>
        </w:rPr>
      </w:pPr>
      <w:r>
        <w:rPr>
          <w:sz w:val="36"/>
          <w:szCs w:val="36"/>
        </w:rPr>
        <w:t xml:space="preserve">It is a work in progress. If there is an area or issue </w:t>
      </w:r>
    </w:p>
    <w:p w:rsidR="004010A3" w:rsidRDefault="004010A3" w:rsidP="004010A3">
      <w:pPr>
        <w:spacing w:after="0"/>
        <w:jc w:val="center"/>
        <w:rPr>
          <w:sz w:val="36"/>
          <w:szCs w:val="36"/>
        </w:rPr>
      </w:pPr>
      <w:proofErr w:type="gramStart"/>
      <w:r>
        <w:rPr>
          <w:sz w:val="36"/>
          <w:szCs w:val="36"/>
        </w:rPr>
        <w:t>you</w:t>
      </w:r>
      <w:proofErr w:type="gramEnd"/>
      <w:r>
        <w:rPr>
          <w:sz w:val="36"/>
          <w:szCs w:val="36"/>
        </w:rPr>
        <w:t xml:space="preserve"> feel it should address and doesn’t, </w:t>
      </w:r>
    </w:p>
    <w:p w:rsidR="004010A3" w:rsidRDefault="004010A3" w:rsidP="004010A3">
      <w:pPr>
        <w:spacing w:after="0"/>
        <w:jc w:val="center"/>
        <w:rPr>
          <w:sz w:val="36"/>
          <w:szCs w:val="36"/>
        </w:rPr>
      </w:pPr>
      <w:proofErr w:type="gramStart"/>
      <w:r>
        <w:rPr>
          <w:sz w:val="36"/>
          <w:szCs w:val="36"/>
        </w:rPr>
        <w:t>let</w:t>
      </w:r>
      <w:proofErr w:type="gramEnd"/>
      <w:r>
        <w:rPr>
          <w:sz w:val="36"/>
          <w:szCs w:val="36"/>
        </w:rPr>
        <w:t xml:space="preserve"> the </w:t>
      </w:r>
      <w:proofErr w:type="spellStart"/>
      <w:r>
        <w:rPr>
          <w:sz w:val="36"/>
          <w:szCs w:val="36"/>
        </w:rPr>
        <w:t>SSM</w:t>
      </w:r>
      <w:proofErr w:type="spellEnd"/>
      <w:r>
        <w:rPr>
          <w:sz w:val="36"/>
          <w:szCs w:val="36"/>
        </w:rPr>
        <w:t xml:space="preserve"> Advisor know.</w:t>
      </w:r>
    </w:p>
    <w:p w:rsidR="00A424B5" w:rsidRDefault="00A424B5" w:rsidP="00A424B5">
      <w:pPr>
        <w:numPr>
          <w:ilvl w:val="0"/>
          <w:numId w:val="4"/>
        </w:numPr>
        <w:spacing w:after="0"/>
        <w:jc w:val="center"/>
        <w:rPr>
          <w:sz w:val="36"/>
          <w:szCs w:val="36"/>
        </w:rPr>
      </w:pPr>
      <w:r>
        <w:rPr>
          <w:sz w:val="36"/>
          <w:szCs w:val="36"/>
        </w:rPr>
        <w:t xml:space="preserve">But please read the next page before adding </w:t>
      </w:r>
    </w:p>
    <w:p w:rsidR="00A424B5" w:rsidRDefault="00A424B5" w:rsidP="00A424B5">
      <w:pPr>
        <w:spacing w:after="0"/>
        <w:jc w:val="center"/>
        <w:rPr>
          <w:sz w:val="36"/>
          <w:szCs w:val="36"/>
        </w:rPr>
      </w:pPr>
      <w:proofErr w:type="gramStart"/>
      <w:r>
        <w:rPr>
          <w:sz w:val="36"/>
          <w:szCs w:val="36"/>
        </w:rPr>
        <w:t>your</w:t>
      </w:r>
      <w:proofErr w:type="gramEnd"/>
      <w:r>
        <w:rPr>
          <w:sz w:val="36"/>
          <w:szCs w:val="36"/>
        </w:rPr>
        <w:t xml:space="preserve"> own unique ingredients</w:t>
      </w:r>
    </w:p>
    <w:p w:rsidR="00A424B5" w:rsidRDefault="00A424B5" w:rsidP="00A424B5">
      <w:pPr>
        <w:spacing w:after="0"/>
        <w:jc w:val="center"/>
        <w:rPr>
          <w:sz w:val="36"/>
          <w:szCs w:val="36"/>
        </w:rPr>
      </w:pPr>
    </w:p>
    <w:p w:rsidR="00A424B5" w:rsidRPr="004010A3" w:rsidRDefault="00A424B5" w:rsidP="00A424B5">
      <w:pPr>
        <w:spacing w:after="0"/>
        <w:jc w:val="center"/>
        <w:rPr>
          <w:sz w:val="36"/>
          <w:szCs w:val="36"/>
        </w:rPr>
      </w:pPr>
      <w:r>
        <w:rPr>
          <w:sz w:val="36"/>
          <w:szCs w:val="36"/>
        </w:rPr>
        <w:t>Thank you</w:t>
      </w:r>
    </w:p>
    <w:p w:rsidR="004010A3" w:rsidRPr="004010A3" w:rsidRDefault="004010A3" w:rsidP="004010A3">
      <w:pPr>
        <w:spacing w:after="0"/>
        <w:jc w:val="center"/>
        <w:rPr>
          <w:sz w:val="40"/>
          <w:szCs w:val="40"/>
        </w:rPr>
      </w:pPr>
    </w:p>
    <w:p w:rsidR="004010A3" w:rsidRPr="004010A3" w:rsidRDefault="004010A3" w:rsidP="00F875A2">
      <w:pPr>
        <w:spacing w:after="0"/>
        <w:jc w:val="center"/>
        <w:rPr>
          <w:b/>
          <w:sz w:val="24"/>
          <w:szCs w:val="24"/>
        </w:rPr>
      </w:pPr>
    </w:p>
    <w:p w:rsidR="00F93136" w:rsidRDefault="00F93136" w:rsidP="00F93136">
      <w:pPr>
        <w:spacing w:after="0"/>
        <w:jc w:val="center"/>
        <w:rPr>
          <w:b/>
          <w:sz w:val="24"/>
          <w:szCs w:val="24"/>
        </w:rPr>
      </w:pPr>
    </w:p>
    <w:p w:rsidR="004010A3" w:rsidRPr="00C16199" w:rsidRDefault="00F93136" w:rsidP="00F93136">
      <w:pPr>
        <w:spacing w:after="0"/>
        <w:jc w:val="center"/>
        <w:rPr>
          <w:b/>
          <w:sz w:val="36"/>
          <w:szCs w:val="36"/>
        </w:rPr>
      </w:pPr>
      <w:r w:rsidRPr="00C16199">
        <w:rPr>
          <w:b/>
          <w:sz w:val="36"/>
          <w:szCs w:val="36"/>
        </w:rPr>
        <w:t>WHY HAVE A WORKING AGREEMENT?</w:t>
      </w:r>
    </w:p>
    <w:p w:rsidR="00F875A2" w:rsidRDefault="00F875A2" w:rsidP="00424B21">
      <w:pPr>
        <w:jc w:val="center"/>
        <w:rPr>
          <w:sz w:val="24"/>
          <w:szCs w:val="24"/>
        </w:rPr>
      </w:pPr>
    </w:p>
    <w:p w:rsidR="00F875A2" w:rsidRDefault="00AE1050" w:rsidP="00386AC3">
      <w:pPr>
        <w:spacing w:after="0"/>
        <w:ind w:left="-567" w:right="-613"/>
        <w:rPr>
          <w:sz w:val="24"/>
          <w:szCs w:val="24"/>
        </w:rPr>
      </w:pPr>
      <w:r w:rsidRPr="004010A3">
        <w:rPr>
          <w:sz w:val="24"/>
          <w:szCs w:val="24"/>
        </w:rPr>
        <w:t>A Working Agreement has three</w:t>
      </w:r>
      <w:r w:rsidR="00F875A2" w:rsidRPr="004010A3">
        <w:rPr>
          <w:sz w:val="24"/>
          <w:szCs w:val="24"/>
        </w:rPr>
        <w:t xml:space="preserve"> main purposes:</w:t>
      </w:r>
    </w:p>
    <w:p w:rsidR="00F93136" w:rsidRPr="004010A3" w:rsidRDefault="00F93136" w:rsidP="00386AC3">
      <w:pPr>
        <w:spacing w:after="0"/>
        <w:ind w:left="-567" w:right="-613"/>
        <w:rPr>
          <w:sz w:val="24"/>
          <w:szCs w:val="24"/>
        </w:rPr>
      </w:pPr>
    </w:p>
    <w:p w:rsidR="0001378F" w:rsidRDefault="0001378F" w:rsidP="00386AC3">
      <w:pPr>
        <w:numPr>
          <w:ilvl w:val="0"/>
          <w:numId w:val="2"/>
        </w:numPr>
        <w:spacing w:after="0" w:line="256" w:lineRule="auto"/>
        <w:ind w:left="360"/>
        <w:rPr>
          <w:sz w:val="24"/>
          <w:szCs w:val="24"/>
        </w:rPr>
      </w:pPr>
      <w:r w:rsidRPr="004010A3">
        <w:rPr>
          <w:sz w:val="24"/>
          <w:szCs w:val="24"/>
        </w:rPr>
        <w:t xml:space="preserve">To enable priestly ministry to flourish in relation to </w:t>
      </w:r>
      <w:r w:rsidR="005C23D5" w:rsidRPr="004010A3">
        <w:rPr>
          <w:sz w:val="24"/>
          <w:szCs w:val="24"/>
        </w:rPr>
        <w:t xml:space="preserve">individual </w:t>
      </w:r>
      <w:r w:rsidRPr="004010A3">
        <w:rPr>
          <w:sz w:val="24"/>
          <w:szCs w:val="24"/>
        </w:rPr>
        <w:t>vocation and calling, in the wider world and in the parish.</w:t>
      </w:r>
    </w:p>
    <w:p w:rsidR="00F93136" w:rsidRPr="004010A3" w:rsidRDefault="00F93136" w:rsidP="00F93136">
      <w:pPr>
        <w:spacing w:after="0" w:line="256" w:lineRule="auto"/>
        <w:rPr>
          <w:sz w:val="24"/>
          <w:szCs w:val="24"/>
        </w:rPr>
      </w:pPr>
    </w:p>
    <w:p w:rsidR="0001378F" w:rsidRDefault="00F875A2" w:rsidP="00386AC3">
      <w:pPr>
        <w:numPr>
          <w:ilvl w:val="0"/>
          <w:numId w:val="1"/>
        </w:numPr>
        <w:spacing w:after="0"/>
        <w:ind w:left="360"/>
        <w:rPr>
          <w:sz w:val="24"/>
          <w:szCs w:val="24"/>
        </w:rPr>
      </w:pPr>
      <w:r w:rsidRPr="004010A3">
        <w:rPr>
          <w:sz w:val="24"/>
          <w:szCs w:val="24"/>
        </w:rPr>
        <w:t>To define expectations and boundaries of work for the individual, so enabling effective and reasonable contributions to the</w:t>
      </w:r>
      <w:r w:rsidR="00016D83">
        <w:rPr>
          <w:sz w:val="24"/>
          <w:szCs w:val="24"/>
        </w:rPr>
        <w:t>ir</w:t>
      </w:r>
      <w:r w:rsidRPr="004010A3">
        <w:rPr>
          <w:sz w:val="24"/>
          <w:szCs w:val="24"/>
        </w:rPr>
        <w:t xml:space="preserve"> </w:t>
      </w:r>
      <w:r w:rsidR="00D82F46" w:rsidRPr="004010A3">
        <w:rPr>
          <w:sz w:val="24"/>
          <w:szCs w:val="24"/>
        </w:rPr>
        <w:t xml:space="preserve">priestly </w:t>
      </w:r>
      <w:r w:rsidR="005653A0">
        <w:rPr>
          <w:sz w:val="24"/>
          <w:szCs w:val="24"/>
        </w:rPr>
        <w:t xml:space="preserve">ministry in </w:t>
      </w:r>
      <w:r w:rsidRPr="004010A3">
        <w:rPr>
          <w:sz w:val="24"/>
          <w:szCs w:val="24"/>
        </w:rPr>
        <w:t>specific location</w:t>
      </w:r>
      <w:r w:rsidR="0001378F" w:rsidRPr="004010A3">
        <w:rPr>
          <w:sz w:val="24"/>
          <w:szCs w:val="24"/>
        </w:rPr>
        <w:t xml:space="preserve">(s), </w:t>
      </w:r>
    </w:p>
    <w:p w:rsidR="00F93136" w:rsidRPr="004010A3" w:rsidRDefault="00F93136" w:rsidP="00F93136">
      <w:pPr>
        <w:spacing w:after="0"/>
        <w:rPr>
          <w:sz w:val="24"/>
          <w:szCs w:val="24"/>
        </w:rPr>
      </w:pPr>
    </w:p>
    <w:p w:rsidR="00F875A2" w:rsidRPr="004010A3" w:rsidRDefault="00F875A2" w:rsidP="00386AC3">
      <w:pPr>
        <w:numPr>
          <w:ilvl w:val="0"/>
          <w:numId w:val="1"/>
        </w:numPr>
        <w:spacing w:after="0"/>
        <w:ind w:left="360"/>
        <w:rPr>
          <w:sz w:val="24"/>
          <w:szCs w:val="24"/>
        </w:rPr>
      </w:pPr>
      <w:r w:rsidRPr="004010A3">
        <w:rPr>
          <w:sz w:val="24"/>
          <w:szCs w:val="24"/>
        </w:rPr>
        <w:t>To provide opportunities for and to maximise the use of talent, experience and potential (as identified during Ministerial Review).</w:t>
      </w:r>
    </w:p>
    <w:p w:rsidR="00386AC3" w:rsidRDefault="00386AC3" w:rsidP="00386AC3">
      <w:pPr>
        <w:spacing w:after="0"/>
        <w:rPr>
          <w:sz w:val="24"/>
          <w:szCs w:val="24"/>
        </w:rPr>
      </w:pPr>
    </w:p>
    <w:p w:rsidR="00F93136" w:rsidRPr="004010A3" w:rsidRDefault="00F93136" w:rsidP="00386AC3">
      <w:pPr>
        <w:spacing w:after="0"/>
        <w:rPr>
          <w:sz w:val="24"/>
          <w:szCs w:val="24"/>
        </w:rPr>
      </w:pPr>
    </w:p>
    <w:p w:rsidR="00F93136" w:rsidRPr="00F56C1F" w:rsidRDefault="00F875A2" w:rsidP="00F93136">
      <w:pPr>
        <w:spacing w:after="0"/>
        <w:ind w:right="-613"/>
        <w:rPr>
          <w:b/>
          <w:sz w:val="24"/>
          <w:szCs w:val="24"/>
        </w:rPr>
      </w:pPr>
      <w:r w:rsidRPr="00F56C1F">
        <w:rPr>
          <w:b/>
          <w:sz w:val="24"/>
          <w:szCs w:val="24"/>
        </w:rPr>
        <w:t>Working Agreements are individually tailored to the person</w:t>
      </w:r>
      <w:r w:rsidR="00F93136" w:rsidRPr="00F56C1F">
        <w:rPr>
          <w:b/>
          <w:sz w:val="24"/>
          <w:szCs w:val="24"/>
        </w:rPr>
        <w:t>, their circumstances and the pa</w:t>
      </w:r>
      <w:r w:rsidR="005653A0" w:rsidRPr="00F56C1F">
        <w:rPr>
          <w:b/>
          <w:sz w:val="24"/>
          <w:szCs w:val="24"/>
        </w:rPr>
        <w:t xml:space="preserve">rish to which they are licensed, </w:t>
      </w:r>
      <w:r w:rsidR="00F93136" w:rsidRPr="00F56C1F">
        <w:rPr>
          <w:b/>
          <w:sz w:val="24"/>
          <w:szCs w:val="24"/>
        </w:rPr>
        <w:t>by the person to whom they apply, in consultation with those with whom they work.</w:t>
      </w:r>
    </w:p>
    <w:p w:rsidR="00F93136" w:rsidRDefault="00F93136" w:rsidP="00F93136">
      <w:pPr>
        <w:spacing w:after="0"/>
        <w:ind w:right="-613"/>
        <w:rPr>
          <w:sz w:val="24"/>
          <w:szCs w:val="24"/>
        </w:rPr>
      </w:pPr>
    </w:p>
    <w:p w:rsidR="00F93136" w:rsidRDefault="00F93136" w:rsidP="00F93136">
      <w:pPr>
        <w:spacing w:after="0"/>
        <w:ind w:right="-613"/>
        <w:rPr>
          <w:sz w:val="24"/>
          <w:szCs w:val="24"/>
        </w:rPr>
      </w:pPr>
    </w:p>
    <w:p w:rsidR="00F93136" w:rsidRDefault="00F93136" w:rsidP="00F93136">
      <w:pPr>
        <w:spacing w:after="0"/>
        <w:ind w:right="-613"/>
        <w:rPr>
          <w:sz w:val="24"/>
          <w:szCs w:val="24"/>
        </w:rPr>
      </w:pPr>
      <w:r>
        <w:rPr>
          <w:sz w:val="24"/>
          <w:szCs w:val="24"/>
        </w:rPr>
        <w:t>T</w:t>
      </w:r>
      <w:r w:rsidR="00F875A2" w:rsidRPr="004010A3">
        <w:rPr>
          <w:sz w:val="24"/>
          <w:szCs w:val="24"/>
        </w:rPr>
        <w:t>he areas indicated</w:t>
      </w:r>
      <w:r>
        <w:rPr>
          <w:sz w:val="24"/>
          <w:szCs w:val="24"/>
        </w:rPr>
        <w:t xml:space="preserve"> in the toolkit</w:t>
      </w:r>
      <w:r w:rsidR="00F875A2" w:rsidRPr="004010A3">
        <w:rPr>
          <w:sz w:val="24"/>
          <w:szCs w:val="24"/>
        </w:rPr>
        <w:t xml:space="preserve"> are those which</w:t>
      </w:r>
      <w:r>
        <w:rPr>
          <w:sz w:val="24"/>
          <w:szCs w:val="24"/>
        </w:rPr>
        <w:t>:</w:t>
      </w:r>
    </w:p>
    <w:p w:rsidR="00F93136" w:rsidRDefault="00F93136" w:rsidP="00F93136">
      <w:pPr>
        <w:spacing w:after="0"/>
        <w:ind w:right="-613"/>
        <w:rPr>
          <w:sz w:val="24"/>
          <w:szCs w:val="24"/>
        </w:rPr>
      </w:pPr>
    </w:p>
    <w:p w:rsidR="00F93136" w:rsidRDefault="00F875A2" w:rsidP="009A082A">
      <w:pPr>
        <w:numPr>
          <w:ilvl w:val="0"/>
          <w:numId w:val="4"/>
        </w:numPr>
        <w:spacing w:after="0"/>
        <w:ind w:right="-613"/>
        <w:rPr>
          <w:sz w:val="24"/>
          <w:szCs w:val="24"/>
        </w:rPr>
      </w:pPr>
      <w:r w:rsidRPr="00F93136">
        <w:rPr>
          <w:sz w:val="24"/>
          <w:szCs w:val="24"/>
        </w:rPr>
        <w:t xml:space="preserve">have been </w:t>
      </w:r>
      <w:r w:rsidR="00570A9E" w:rsidRPr="00F93136">
        <w:rPr>
          <w:sz w:val="24"/>
          <w:szCs w:val="24"/>
        </w:rPr>
        <w:t>found likely to contribute to</w:t>
      </w:r>
      <w:r w:rsidR="00F93136" w:rsidRPr="00F93136">
        <w:rPr>
          <w:sz w:val="24"/>
          <w:szCs w:val="24"/>
        </w:rPr>
        <w:t xml:space="preserve"> </w:t>
      </w:r>
      <w:r w:rsidR="00570A9E" w:rsidRPr="00F93136">
        <w:rPr>
          <w:sz w:val="24"/>
          <w:szCs w:val="24"/>
        </w:rPr>
        <w:t xml:space="preserve">the support and nurturing of the </w:t>
      </w:r>
      <w:r w:rsidR="00570A9E" w:rsidRPr="00F93136">
        <w:rPr>
          <w:b/>
          <w:sz w:val="24"/>
          <w:szCs w:val="24"/>
        </w:rPr>
        <w:t>primary calling</w:t>
      </w:r>
      <w:r w:rsidR="00570A9E" w:rsidRPr="00F93136">
        <w:rPr>
          <w:sz w:val="24"/>
          <w:szCs w:val="24"/>
        </w:rPr>
        <w:t xml:space="preserve"> of a self-supporting minister</w:t>
      </w:r>
      <w:r w:rsidR="00896C12">
        <w:rPr>
          <w:sz w:val="24"/>
          <w:szCs w:val="24"/>
        </w:rPr>
        <w:t xml:space="preserve"> (which may not be parochial)</w:t>
      </w:r>
    </w:p>
    <w:p w:rsidR="00F93136" w:rsidRPr="00F93136" w:rsidRDefault="00F93136" w:rsidP="009A082A">
      <w:pPr>
        <w:numPr>
          <w:ilvl w:val="0"/>
          <w:numId w:val="4"/>
        </w:numPr>
        <w:spacing w:after="0"/>
        <w:ind w:right="-613"/>
        <w:rPr>
          <w:sz w:val="24"/>
          <w:szCs w:val="24"/>
        </w:rPr>
      </w:pPr>
      <w:proofErr w:type="gramStart"/>
      <w:r>
        <w:rPr>
          <w:sz w:val="24"/>
          <w:szCs w:val="24"/>
        </w:rPr>
        <w:t>enable</w:t>
      </w:r>
      <w:proofErr w:type="gramEnd"/>
      <w:r>
        <w:rPr>
          <w:sz w:val="24"/>
          <w:szCs w:val="24"/>
        </w:rPr>
        <w:t xml:space="preserve"> this </w:t>
      </w:r>
      <w:r w:rsidR="00570A9E" w:rsidRPr="00F93136">
        <w:rPr>
          <w:sz w:val="24"/>
          <w:szCs w:val="24"/>
        </w:rPr>
        <w:t>by providing</w:t>
      </w:r>
      <w:r w:rsidR="002A391C" w:rsidRPr="00F93136">
        <w:rPr>
          <w:sz w:val="24"/>
          <w:szCs w:val="24"/>
        </w:rPr>
        <w:t xml:space="preserve"> a framework</w:t>
      </w:r>
      <w:r w:rsidR="00570A9E" w:rsidRPr="00F93136">
        <w:rPr>
          <w:sz w:val="24"/>
          <w:szCs w:val="24"/>
        </w:rPr>
        <w:t xml:space="preserve"> for the extent and limitations of work that they can reasonably commit to in a parish. </w:t>
      </w:r>
    </w:p>
    <w:p w:rsidR="00F93136" w:rsidRDefault="00F93136" w:rsidP="00F93136">
      <w:pPr>
        <w:numPr>
          <w:ilvl w:val="0"/>
          <w:numId w:val="4"/>
        </w:numPr>
        <w:spacing w:after="0"/>
        <w:ind w:right="-613"/>
        <w:rPr>
          <w:sz w:val="24"/>
          <w:szCs w:val="24"/>
        </w:rPr>
      </w:pPr>
      <w:proofErr w:type="gramStart"/>
      <w:r>
        <w:rPr>
          <w:sz w:val="24"/>
          <w:szCs w:val="24"/>
        </w:rPr>
        <w:t>are</w:t>
      </w:r>
      <w:proofErr w:type="gramEnd"/>
      <w:r w:rsidR="00570A9E" w:rsidRPr="004010A3">
        <w:rPr>
          <w:sz w:val="24"/>
          <w:szCs w:val="24"/>
        </w:rPr>
        <w:t xml:space="preserve"> particularly useful </w:t>
      </w:r>
      <w:r>
        <w:rPr>
          <w:sz w:val="24"/>
          <w:szCs w:val="24"/>
        </w:rPr>
        <w:t xml:space="preserve">to </w:t>
      </w:r>
      <w:r w:rsidR="00570A9E" w:rsidRPr="004010A3">
        <w:rPr>
          <w:sz w:val="24"/>
          <w:szCs w:val="24"/>
        </w:rPr>
        <w:t xml:space="preserve">when moving parishes or if a new parish priest is appointed. </w:t>
      </w:r>
    </w:p>
    <w:p w:rsidR="00F875A2" w:rsidRPr="004010A3" w:rsidRDefault="00F93136" w:rsidP="00F93136">
      <w:pPr>
        <w:numPr>
          <w:ilvl w:val="0"/>
          <w:numId w:val="4"/>
        </w:numPr>
        <w:spacing w:after="0"/>
        <w:ind w:right="-613"/>
        <w:rPr>
          <w:sz w:val="24"/>
          <w:szCs w:val="24"/>
        </w:rPr>
      </w:pPr>
      <w:proofErr w:type="gramStart"/>
      <w:r>
        <w:rPr>
          <w:sz w:val="24"/>
          <w:szCs w:val="24"/>
        </w:rPr>
        <w:t>and</w:t>
      </w:r>
      <w:proofErr w:type="gramEnd"/>
      <w:r>
        <w:rPr>
          <w:sz w:val="24"/>
          <w:szCs w:val="24"/>
        </w:rPr>
        <w:t>, a</w:t>
      </w:r>
      <w:r w:rsidR="00570A9E" w:rsidRPr="004010A3">
        <w:rPr>
          <w:sz w:val="24"/>
          <w:szCs w:val="24"/>
        </w:rPr>
        <w:t>lthough it is hoped that these will not arise, can give clarification</w:t>
      </w:r>
      <w:r w:rsidR="002A391C" w:rsidRPr="004010A3">
        <w:rPr>
          <w:sz w:val="24"/>
          <w:szCs w:val="24"/>
        </w:rPr>
        <w:t xml:space="preserve"> and support for solving issues or problems.</w:t>
      </w:r>
    </w:p>
    <w:p w:rsidR="00386AC3" w:rsidRDefault="00386AC3" w:rsidP="00386AC3">
      <w:pPr>
        <w:spacing w:after="0"/>
        <w:ind w:left="-567" w:right="-613"/>
        <w:rPr>
          <w:sz w:val="24"/>
          <w:szCs w:val="24"/>
        </w:rPr>
      </w:pPr>
    </w:p>
    <w:p w:rsidR="0069545E" w:rsidRDefault="0069545E" w:rsidP="00386AC3">
      <w:pPr>
        <w:spacing w:after="0"/>
        <w:ind w:left="-567" w:right="-613"/>
        <w:rPr>
          <w:sz w:val="24"/>
          <w:szCs w:val="24"/>
        </w:rPr>
      </w:pPr>
    </w:p>
    <w:p w:rsidR="00F93136" w:rsidRDefault="0069545E" w:rsidP="00386AC3">
      <w:pPr>
        <w:spacing w:after="0"/>
        <w:ind w:left="-567" w:right="-613"/>
        <w:rPr>
          <w:sz w:val="24"/>
          <w:szCs w:val="24"/>
        </w:rPr>
      </w:pPr>
      <w:r>
        <w:rPr>
          <w:sz w:val="24"/>
          <w:szCs w:val="24"/>
        </w:rPr>
        <w:t xml:space="preserve">It is intended that, with adequate forethought and for those who have been some time in </w:t>
      </w:r>
      <w:proofErr w:type="spellStart"/>
      <w:r>
        <w:rPr>
          <w:sz w:val="24"/>
          <w:szCs w:val="24"/>
        </w:rPr>
        <w:t>SSM</w:t>
      </w:r>
      <w:proofErr w:type="spellEnd"/>
      <w:r>
        <w:rPr>
          <w:sz w:val="24"/>
          <w:szCs w:val="24"/>
        </w:rPr>
        <w:t xml:space="preserve"> priesthood, this document can be completed relatively quickly (30 mins might suffice!) but that it provides sufficient coverage to help those who are embarking on any kind of new relationship, team or posting.</w:t>
      </w:r>
    </w:p>
    <w:p w:rsidR="0069545E" w:rsidRDefault="0069545E" w:rsidP="00386AC3">
      <w:pPr>
        <w:spacing w:after="0"/>
        <w:ind w:left="-567" w:right="-613"/>
        <w:rPr>
          <w:sz w:val="24"/>
          <w:szCs w:val="24"/>
        </w:rPr>
      </w:pPr>
    </w:p>
    <w:p w:rsidR="0069545E" w:rsidRPr="004010A3" w:rsidRDefault="0069545E" w:rsidP="00386AC3">
      <w:pPr>
        <w:spacing w:after="0"/>
        <w:ind w:left="-567" w:right="-613"/>
        <w:rPr>
          <w:sz w:val="24"/>
          <w:szCs w:val="24"/>
        </w:rPr>
      </w:pPr>
    </w:p>
    <w:p w:rsidR="00F93136" w:rsidRDefault="00F875A2" w:rsidP="00F93136">
      <w:pPr>
        <w:spacing w:after="0"/>
        <w:ind w:left="-567" w:right="-613"/>
        <w:jc w:val="center"/>
        <w:rPr>
          <w:b/>
          <w:sz w:val="28"/>
          <w:szCs w:val="28"/>
        </w:rPr>
      </w:pPr>
      <w:r w:rsidRPr="00F93136">
        <w:rPr>
          <w:b/>
          <w:sz w:val="28"/>
          <w:szCs w:val="28"/>
        </w:rPr>
        <w:t>PLEASE FEEL FREE TO ALTER AND ADAPT AS NECESSARY!</w:t>
      </w:r>
    </w:p>
    <w:p w:rsidR="00A571FA" w:rsidRDefault="00A571FA" w:rsidP="00F93136">
      <w:pPr>
        <w:spacing w:after="0"/>
        <w:ind w:left="-567" w:right="-613"/>
        <w:jc w:val="center"/>
        <w:rPr>
          <w:b/>
          <w:sz w:val="28"/>
          <w:szCs w:val="28"/>
        </w:rPr>
      </w:pPr>
      <w:r>
        <w:rPr>
          <w:b/>
          <w:sz w:val="28"/>
          <w:szCs w:val="28"/>
        </w:rPr>
        <w:t>There are blank lines in each section for other areas you identify</w:t>
      </w:r>
    </w:p>
    <w:p w:rsidR="00C16199" w:rsidRPr="00C16199" w:rsidRDefault="00C16199" w:rsidP="00F93136">
      <w:pPr>
        <w:spacing w:after="0"/>
        <w:ind w:left="-567" w:right="-613"/>
        <w:jc w:val="center"/>
        <w:rPr>
          <w:b/>
          <w:sz w:val="28"/>
          <w:szCs w:val="28"/>
        </w:rPr>
      </w:pPr>
      <w:r>
        <w:rPr>
          <w:b/>
          <w:i/>
          <w:sz w:val="28"/>
          <w:szCs w:val="28"/>
        </w:rPr>
        <w:t>Not applicable</w:t>
      </w:r>
      <w:r w:rsidR="00896C12">
        <w:rPr>
          <w:b/>
          <w:i/>
          <w:sz w:val="28"/>
          <w:szCs w:val="28"/>
        </w:rPr>
        <w:t>,</w:t>
      </w:r>
      <w:r>
        <w:rPr>
          <w:b/>
          <w:i/>
          <w:sz w:val="28"/>
          <w:szCs w:val="28"/>
        </w:rPr>
        <w:t xml:space="preserve"> </w:t>
      </w:r>
      <w:r>
        <w:rPr>
          <w:b/>
          <w:sz w:val="28"/>
          <w:szCs w:val="28"/>
        </w:rPr>
        <w:t>or just leave it out</w:t>
      </w:r>
      <w:r w:rsidR="00896C12">
        <w:rPr>
          <w:b/>
          <w:sz w:val="28"/>
          <w:szCs w:val="28"/>
        </w:rPr>
        <w:t>,</w:t>
      </w:r>
      <w:r>
        <w:rPr>
          <w:b/>
          <w:sz w:val="28"/>
          <w:szCs w:val="28"/>
        </w:rPr>
        <w:t xml:space="preserve"> is fine</w:t>
      </w:r>
    </w:p>
    <w:p w:rsidR="00F93136" w:rsidRPr="00F93136" w:rsidRDefault="00F93136" w:rsidP="00F93136">
      <w:pPr>
        <w:spacing w:after="0"/>
        <w:ind w:left="-567" w:right="-613"/>
        <w:jc w:val="center"/>
        <w:rPr>
          <w:b/>
          <w:sz w:val="28"/>
          <w:szCs w:val="28"/>
        </w:rPr>
      </w:pPr>
    </w:p>
    <w:p w:rsidR="00F93136" w:rsidRPr="00F93136" w:rsidRDefault="00F875A2" w:rsidP="00F93136">
      <w:pPr>
        <w:spacing w:after="0"/>
        <w:ind w:left="-567" w:right="-613"/>
        <w:jc w:val="center"/>
        <w:rPr>
          <w:sz w:val="28"/>
          <w:szCs w:val="28"/>
        </w:rPr>
      </w:pPr>
      <w:r w:rsidRPr="00F93136">
        <w:rPr>
          <w:sz w:val="28"/>
          <w:szCs w:val="28"/>
        </w:rPr>
        <w:t xml:space="preserve">What matters is a clear understanding </w:t>
      </w:r>
      <w:r w:rsidR="00F93136" w:rsidRPr="00F93136">
        <w:rPr>
          <w:sz w:val="28"/>
          <w:szCs w:val="28"/>
        </w:rPr>
        <w:t xml:space="preserve">how your calling as an </w:t>
      </w:r>
      <w:proofErr w:type="spellStart"/>
      <w:r w:rsidR="00F93136" w:rsidRPr="00F93136">
        <w:rPr>
          <w:sz w:val="28"/>
          <w:szCs w:val="28"/>
        </w:rPr>
        <w:t>SSM</w:t>
      </w:r>
      <w:proofErr w:type="spellEnd"/>
      <w:r w:rsidR="00F93136" w:rsidRPr="00F93136">
        <w:rPr>
          <w:sz w:val="28"/>
          <w:szCs w:val="28"/>
        </w:rPr>
        <w:t xml:space="preserve"> relates to</w:t>
      </w:r>
    </w:p>
    <w:p w:rsidR="00F93136" w:rsidRPr="00F93136" w:rsidRDefault="00F875A2" w:rsidP="00F93136">
      <w:pPr>
        <w:spacing w:after="0"/>
        <w:ind w:left="-567" w:right="-613"/>
        <w:jc w:val="center"/>
        <w:rPr>
          <w:sz w:val="28"/>
          <w:szCs w:val="28"/>
        </w:rPr>
      </w:pPr>
      <w:proofErr w:type="gramStart"/>
      <w:r w:rsidRPr="00F93136">
        <w:rPr>
          <w:sz w:val="28"/>
          <w:szCs w:val="28"/>
        </w:rPr>
        <w:t>the</w:t>
      </w:r>
      <w:proofErr w:type="gramEnd"/>
      <w:r w:rsidRPr="00F93136">
        <w:rPr>
          <w:sz w:val="28"/>
          <w:szCs w:val="28"/>
        </w:rPr>
        <w:t xml:space="preserve"> extent and the limits of what you do in your parish</w:t>
      </w:r>
      <w:r w:rsidR="00AE1050" w:rsidRPr="00F93136">
        <w:rPr>
          <w:sz w:val="28"/>
          <w:szCs w:val="28"/>
        </w:rPr>
        <w:t xml:space="preserve"> </w:t>
      </w:r>
    </w:p>
    <w:p w:rsidR="00F93136" w:rsidRDefault="00F93136">
      <w:pPr>
        <w:rPr>
          <w:sz w:val="24"/>
          <w:szCs w:val="24"/>
        </w:rPr>
      </w:pPr>
      <w:r>
        <w:rPr>
          <w:sz w:val="24"/>
          <w:szCs w:val="24"/>
        </w:rPr>
        <w:br w:type="page"/>
      </w:r>
    </w:p>
    <w:p w:rsidR="00386AC3" w:rsidRPr="00020505" w:rsidRDefault="00020505" w:rsidP="00020505">
      <w:pPr>
        <w:spacing w:after="0"/>
        <w:ind w:left="-567" w:right="-613"/>
        <w:jc w:val="center"/>
        <w:rPr>
          <w:i/>
          <w:color w:val="FF0000"/>
          <w:sz w:val="24"/>
          <w:szCs w:val="24"/>
        </w:rPr>
      </w:pPr>
      <w:r>
        <w:rPr>
          <w:i/>
          <w:color w:val="FF0000"/>
          <w:sz w:val="24"/>
          <w:szCs w:val="24"/>
        </w:rPr>
        <w:lastRenderedPageBreak/>
        <w:t>Boxes can be ignored if you prefer – just use the headings which cover most areas</w:t>
      </w:r>
      <w:bookmarkStart w:id="0" w:name="_GoBack"/>
      <w:bookmarkEnd w:id="0"/>
    </w:p>
    <w:p w:rsidR="00D93D1D" w:rsidRPr="004010A3" w:rsidRDefault="00D93D1D" w:rsidP="00386AC3">
      <w:pPr>
        <w:spacing w:after="0"/>
        <w:ind w:left="-567" w:right="-613"/>
        <w:rPr>
          <w:sz w:val="24"/>
          <w:szCs w:val="24"/>
        </w:rPr>
      </w:pPr>
    </w:p>
    <w:tbl>
      <w:tblPr>
        <w:tblStyle w:val="TableGrid"/>
        <w:tblW w:w="10206" w:type="dxa"/>
        <w:tblInd w:w="-572" w:type="dxa"/>
        <w:tblLook w:val="04A0" w:firstRow="1" w:lastRow="0" w:firstColumn="1" w:lastColumn="0" w:noHBand="0" w:noVBand="1"/>
      </w:tblPr>
      <w:tblGrid>
        <w:gridCol w:w="1983"/>
        <w:gridCol w:w="649"/>
        <w:gridCol w:w="376"/>
        <w:gridCol w:w="1478"/>
        <w:gridCol w:w="353"/>
        <w:gridCol w:w="981"/>
        <w:gridCol w:w="429"/>
        <w:gridCol w:w="1697"/>
        <w:gridCol w:w="371"/>
        <w:gridCol w:w="1468"/>
        <w:gridCol w:w="421"/>
      </w:tblGrid>
      <w:tr w:rsidR="007D511D" w:rsidRPr="004010A3" w:rsidTr="007D511D">
        <w:tc>
          <w:tcPr>
            <w:tcW w:w="10206" w:type="dxa"/>
            <w:gridSpan w:val="11"/>
          </w:tcPr>
          <w:p w:rsidR="00D93D1D" w:rsidRDefault="00D93D1D" w:rsidP="00F875A2">
            <w:pPr>
              <w:rPr>
                <w:b/>
                <w:sz w:val="24"/>
                <w:szCs w:val="24"/>
              </w:rPr>
            </w:pPr>
          </w:p>
          <w:p w:rsidR="00D93D1D" w:rsidRDefault="007D511D" w:rsidP="00F875A2">
            <w:pPr>
              <w:rPr>
                <w:b/>
                <w:sz w:val="24"/>
                <w:szCs w:val="24"/>
              </w:rPr>
            </w:pPr>
            <w:r w:rsidRPr="004010A3">
              <w:rPr>
                <w:b/>
                <w:sz w:val="24"/>
                <w:szCs w:val="24"/>
              </w:rPr>
              <w:t>Name</w:t>
            </w:r>
            <w:r w:rsidR="006F255C" w:rsidRPr="004010A3">
              <w:rPr>
                <w:b/>
                <w:sz w:val="24"/>
                <w:szCs w:val="24"/>
              </w:rPr>
              <w:t xml:space="preserve">  </w:t>
            </w:r>
          </w:p>
          <w:p w:rsidR="00607313" w:rsidRPr="004010A3" w:rsidRDefault="00607313" w:rsidP="00F875A2">
            <w:pPr>
              <w:rPr>
                <w:b/>
                <w:sz w:val="24"/>
                <w:szCs w:val="24"/>
              </w:rPr>
            </w:pPr>
          </w:p>
        </w:tc>
      </w:tr>
      <w:tr w:rsidR="007D511D" w:rsidRPr="004010A3" w:rsidTr="004E2CB0">
        <w:tc>
          <w:tcPr>
            <w:tcW w:w="1983" w:type="dxa"/>
            <w:vAlign w:val="center"/>
          </w:tcPr>
          <w:p w:rsidR="007D511D" w:rsidRPr="004010A3" w:rsidRDefault="00607313" w:rsidP="00D96446">
            <w:pPr>
              <w:rPr>
                <w:b/>
                <w:sz w:val="24"/>
                <w:szCs w:val="24"/>
              </w:rPr>
            </w:pPr>
            <w:proofErr w:type="spellStart"/>
            <w:r>
              <w:rPr>
                <w:b/>
                <w:sz w:val="24"/>
                <w:szCs w:val="24"/>
              </w:rPr>
              <w:t>SSM</w:t>
            </w:r>
            <w:proofErr w:type="spellEnd"/>
            <w:r>
              <w:rPr>
                <w:b/>
                <w:sz w:val="24"/>
                <w:szCs w:val="24"/>
              </w:rPr>
              <w:t xml:space="preserve"> </w:t>
            </w:r>
            <w:r w:rsidR="007D511D" w:rsidRPr="004010A3">
              <w:rPr>
                <w:b/>
                <w:sz w:val="24"/>
                <w:szCs w:val="24"/>
              </w:rPr>
              <w:t>Status</w:t>
            </w:r>
          </w:p>
        </w:tc>
        <w:tc>
          <w:tcPr>
            <w:tcW w:w="649" w:type="dxa"/>
            <w:vAlign w:val="center"/>
          </w:tcPr>
          <w:p w:rsidR="007D511D" w:rsidRPr="004010A3" w:rsidRDefault="007D511D" w:rsidP="007D511D">
            <w:pPr>
              <w:rPr>
                <w:sz w:val="24"/>
                <w:szCs w:val="24"/>
              </w:rPr>
            </w:pPr>
            <w:proofErr w:type="spellStart"/>
            <w:r w:rsidRPr="004010A3">
              <w:rPr>
                <w:sz w:val="24"/>
                <w:szCs w:val="24"/>
              </w:rPr>
              <w:t>MSE</w:t>
            </w:r>
            <w:proofErr w:type="spellEnd"/>
          </w:p>
        </w:tc>
        <w:tc>
          <w:tcPr>
            <w:tcW w:w="376" w:type="dxa"/>
            <w:vAlign w:val="center"/>
          </w:tcPr>
          <w:p w:rsidR="007D511D" w:rsidRPr="004010A3" w:rsidRDefault="007D511D" w:rsidP="007D511D">
            <w:pPr>
              <w:rPr>
                <w:sz w:val="24"/>
                <w:szCs w:val="24"/>
              </w:rPr>
            </w:pPr>
          </w:p>
        </w:tc>
        <w:tc>
          <w:tcPr>
            <w:tcW w:w="1478" w:type="dxa"/>
            <w:vAlign w:val="center"/>
          </w:tcPr>
          <w:p w:rsidR="007D511D" w:rsidRPr="004010A3" w:rsidRDefault="007D511D" w:rsidP="007D511D">
            <w:pPr>
              <w:rPr>
                <w:sz w:val="24"/>
                <w:szCs w:val="24"/>
              </w:rPr>
            </w:pPr>
            <w:r w:rsidRPr="004010A3">
              <w:rPr>
                <w:sz w:val="24"/>
                <w:szCs w:val="24"/>
              </w:rPr>
              <w:t>Other outside parish</w:t>
            </w:r>
          </w:p>
        </w:tc>
        <w:tc>
          <w:tcPr>
            <w:tcW w:w="353" w:type="dxa"/>
            <w:vAlign w:val="center"/>
          </w:tcPr>
          <w:p w:rsidR="007D511D" w:rsidRPr="004010A3" w:rsidRDefault="007D511D" w:rsidP="007D511D">
            <w:pPr>
              <w:rPr>
                <w:sz w:val="24"/>
                <w:szCs w:val="24"/>
              </w:rPr>
            </w:pPr>
          </w:p>
        </w:tc>
        <w:tc>
          <w:tcPr>
            <w:tcW w:w="981" w:type="dxa"/>
            <w:vAlign w:val="center"/>
          </w:tcPr>
          <w:p w:rsidR="007D511D" w:rsidRPr="004010A3" w:rsidRDefault="007D511D" w:rsidP="007D511D">
            <w:pPr>
              <w:rPr>
                <w:sz w:val="24"/>
                <w:szCs w:val="24"/>
              </w:rPr>
            </w:pPr>
            <w:r w:rsidRPr="004010A3">
              <w:rPr>
                <w:sz w:val="24"/>
                <w:szCs w:val="24"/>
              </w:rPr>
              <w:t>Parish based</w:t>
            </w:r>
          </w:p>
        </w:tc>
        <w:tc>
          <w:tcPr>
            <w:tcW w:w="429" w:type="dxa"/>
            <w:vAlign w:val="center"/>
          </w:tcPr>
          <w:p w:rsidR="007D511D" w:rsidRPr="004010A3" w:rsidRDefault="007D511D" w:rsidP="007D511D">
            <w:pPr>
              <w:rPr>
                <w:sz w:val="24"/>
                <w:szCs w:val="24"/>
              </w:rPr>
            </w:pPr>
          </w:p>
        </w:tc>
        <w:tc>
          <w:tcPr>
            <w:tcW w:w="1697" w:type="dxa"/>
            <w:vAlign w:val="center"/>
          </w:tcPr>
          <w:p w:rsidR="007D511D" w:rsidRPr="004010A3" w:rsidRDefault="007D511D" w:rsidP="007D511D">
            <w:pPr>
              <w:rPr>
                <w:sz w:val="24"/>
                <w:szCs w:val="24"/>
              </w:rPr>
            </w:pPr>
            <w:r w:rsidRPr="004010A3">
              <w:rPr>
                <w:sz w:val="24"/>
                <w:szCs w:val="24"/>
              </w:rPr>
              <w:t>In employment</w:t>
            </w:r>
          </w:p>
        </w:tc>
        <w:tc>
          <w:tcPr>
            <w:tcW w:w="371" w:type="dxa"/>
            <w:vAlign w:val="center"/>
          </w:tcPr>
          <w:p w:rsidR="007D511D" w:rsidRPr="004010A3" w:rsidRDefault="007D511D" w:rsidP="007D511D">
            <w:pPr>
              <w:rPr>
                <w:sz w:val="24"/>
                <w:szCs w:val="24"/>
              </w:rPr>
            </w:pPr>
          </w:p>
        </w:tc>
        <w:tc>
          <w:tcPr>
            <w:tcW w:w="1468" w:type="dxa"/>
            <w:vAlign w:val="center"/>
          </w:tcPr>
          <w:p w:rsidR="007D511D" w:rsidRPr="004010A3" w:rsidRDefault="007D511D" w:rsidP="007D511D">
            <w:pPr>
              <w:rPr>
                <w:sz w:val="24"/>
                <w:szCs w:val="24"/>
              </w:rPr>
            </w:pPr>
            <w:r w:rsidRPr="004010A3">
              <w:rPr>
                <w:sz w:val="24"/>
                <w:szCs w:val="24"/>
              </w:rPr>
              <w:t>Retired/free</w:t>
            </w:r>
          </w:p>
        </w:tc>
        <w:tc>
          <w:tcPr>
            <w:tcW w:w="421" w:type="dxa"/>
          </w:tcPr>
          <w:p w:rsidR="007D511D" w:rsidRPr="004010A3" w:rsidRDefault="007D511D" w:rsidP="00F875A2">
            <w:pPr>
              <w:rPr>
                <w:sz w:val="24"/>
                <w:szCs w:val="24"/>
              </w:rPr>
            </w:pPr>
          </w:p>
        </w:tc>
      </w:tr>
      <w:tr w:rsidR="008C4AC4" w:rsidRPr="004010A3" w:rsidTr="004E2CB0">
        <w:tc>
          <w:tcPr>
            <w:tcW w:w="1983" w:type="dxa"/>
            <w:tcBorders>
              <w:left w:val="single" w:sz="4" w:space="0" w:color="auto"/>
              <w:bottom w:val="dashed" w:sz="4" w:space="0" w:color="auto"/>
              <w:right w:val="dashed" w:sz="4" w:space="0" w:color="auto"/>
            </w:tcBorders>
            <w:vAlign w:val="center"/>
          </w:tcPr>
          <w:p w:rsidR="00A571FA" w:rsidRDefault="00A571FA" w:rsidP="00D96446">
            <w:pPr>
              <w:rPr>
                <w:b/>
                <w:sz w:val="24"/>
                <w:szCs w:val="24"/>
              </w:rPr>
            </w:pPr>
          </w:p>
          <w:p w:rsidR="008C4AC4" w:rsidRDefault="008C4AC4" w:rsidP="00D96446">
            <w:pPr>
              <w:rPr>
                <w:sz w:val="24"/>
                <w:szCs w:val="24"/>
              </w:rPr>
            </w:pPr>
            <w:r w:rsidRPr="004010A3">
              <w:rPr>
                <w:b/>
                <w:sz w:val="24"/>
                <w:szCs w:val="24"/>
              </w:rPr>
              <w:t>Primary Calling</w:t>
            </w:r>
          </w:p>
          <w:p w:rsidR="00A571FA" w:rsidRPr="00A571FA" w:rsidRDefault="00A571FA" w:rsidP="00D96446">
            <w:pPr>
              <w:rPr>
                <w:sz w:val="20"/>
                <w:szCs w:val="20"/>
              </w:rPr>
            </w:pPr>
            <w:r w:rsidRPr="00A571FA">
              <w:rPr>
                <w:sz w:val="20"/>
                <w:szCs w:val="20"/>
              </w:rPr>
              <w:t xml:space="preserve">The purpose for which you were ordained as an </w:t>
            </w:r>
            <w:proofErr w:type="spellStart"/>
            <w:r w:rsidRPr="00A571FA">
              <w:rPr>
                <w:sz w:val="20"/>
                <w:szCs w:val="20"/>
              </w:rPr>
              <w:t>SSM</w:t>
            </w:r>
            <w:proofErr w:type="spellEnd"/>
            <w:r w:rsidR="00B83335">
              <w:rPr>
                <w:sz w:val="20"/>
                <w:szCs w:val="20"/>
              </w:rPr>
              <w:t xml:space="preserve"> or which has been </w:t>
            </w:r>
            <w:r w:rsidR="00896C12">
              <w:rPr>
                <w:sz w:val="20"/>
                <w:szCs w:val="20"/>
              </w:rPr>
              <w:t xml:space="preserve">subsequently </w:t>
            </w:r>
            <w:r w:rsidR="00B83335">
              <w:rPr>
                <w:sz w:val="20"/>
                <w:szCs w:val="20"/>
              </w:rPr>
              <w:t xml:space="preserve">identified in </w:t>
            </w:r>
            <w:proofErr w:type="spellStart"/>
            <w:r w:rsidR="00B83335">
              <w:rPr>
                <w:sz w:val="20"/>
                <w:szCs w:val="20"/>
              </w:rPr>
              <w:t>MDR</w:t>
            </w:r>
            <w:proofErr w:type="spellEnd"/>
          </w:p>
          <w:p w:rsidR="0069545E" w:rsidRPr="004010A3" w:rsidRDefault="0069545E" w:rsidP="00D96446">
            <w:pPr>
              <w:rPr>
                <w:b/>
                <w:sz w:val="24"/>
                <w:szCs w:val="24"/>
              </w:rPr>
            </w:pPr>
          </w:p>
        </w:tc>
        <w:tc>
          <w:tcPr>
            <w:tcW w:w="8223" w:type="dxa"/>
            <w:gridSpan w:val="10"/>
            <w:tcBorders>
              <w:left w:val="dashed" w:sz="4" w:space="0" w:color="auto"/>
              <w:bottom w:val="dashed" w:sz="4" w:space="0" w:color="auto"/>
              <w:right w:val="single" w:sz="4" w:space="0" w:color="auto"/>
            </w:tcBorders>
            <w:vAlign w:val="center"/>
          </w:tcPr>
          <w:p w:rsidR="008C4AC4" w:rsidRDefault="008C4AC4" w:rsidP="00F875A2">
            <w:pPr>
              <w:rPr>
                <w:sz w:val="24"/>
                <w:szCs w:val="24"/>
              </w:rPr>
            </w:pPr>
          </w:p>
          <w:p w:rsidR="0069545E" w:rsidRDefault="0069545E" w:rsidP="00F875A2">
            <w:pPr>
              <w:rPr>
                <w:sz w:val="24"/>
                <w:szCs w:val="24"/>
              </w:rPr>
            </w:pPr>
          </w:p>
          <w:p w:rsidR="0069545E" w:rsidRDefault="0069545E" w:rsidP="00F875A2">
            <w:pPr>
              <w:rPr>
                <w:sz w:val="24"/>
                <w:szCs w:val="24"/>
              </w:rPr>
            </w:pPr>
          </w:p>
          <w:p w:rsidR="0069545E" w:rsidRDefault="0069545E" w:rsidP="00F875A2">
            <w:pPr>
              <w:rPr>
                <w:sz w:val="24"/>
                <w:szCs w:val="24"/>
              </w:rPr>
            </w:pPr>
          </w:p>
          <w:p w:rsidR="00D93D1D" w:rsidRDefault="00D93D1D" w:rsidP="00F875A2">
            <w:pPr>
              <w:rPr>
                <w:sz w:val="24"/>
                <w:szCs w:val="24"/>
              </w:rPr>
            </w:pPr>
          </w:p>
          <w:p w:rsidR="00D93D1D" w:rsidRDefault="00D93D1D" w:rsidP="00F875A2">
            <w:pPr>
              <w:rPr>
                <w:sz w:val="24"/>
                <w:szCs w:val="24"/>
              </w:rPr>
            </w:pPr>
          </w:p>
          <w:p w:rsidR="00D93D1D" w:rsidRPr="004010A3" w:rsidRDefault="00D93D1D" w:rsidP="00F875A2">
            <w:pPr>
              <w:rPr>
                <w:sz w:val="24"/>
                <w:szCs w:val="24"/>
              </w:rPr>
            </w:pPr>
          </w:p>
        </w:tc>
      </w:tr>
      <w:tr w:rsidR="005A028B" w:rsidRPr="004010A3" w:rsidTr="004E2CB0">
        <w:tc>
          <w:tcPr>
            <w:tcW w:w="1983" w:type="dxa"/>
            <w:tcBorders>
              <w:top w:val="dashed" w:sz="4" w:space="0" w:color="auto"/>
              <w:left w:val="single" w:sz="4" w:space="0" w:color="auto"/>
              <w:bottom w:val="dashed" w:sz="4" w:space="0" w:color="auto"/>
              <w:right w:val="dashed" w:sz="4" w:space="0" w:color="auto"/>
            </w:tcBorders>
            <w:vAlign w:val="center"/>
          </w:tcPr>
          <w:p w:rsidR="005A028B" w:rsidRPr="004010A3" w:rsidRDefault="00A571FA" w:rsidP="00A571FA">
            <w:pPr>
              <w:rPr>
                <w:b/>
                <w:sz w:val="24"/>
                <w:szCs w:val="24"/>
              </w:rPr>
            </w:pPr>
            <w:r>
              <w:rPr>
                <w:b/>
                <w:sz w:val="24"/>
                <w:szCs w:val="24"/>
              </w:rPr>
              <w:t>Brief summary of a</w:t>
            </w:r>
            <w:r w:rsidR="005A028B" w:rsidRPr="004010A3">
              <w:rPr>
                <w:b/>
                <w:sz w:val="24"/>
                <w:szCs w:val="24"/>
              </w:rPr>
              <w:t>spects of above affecting work-load</w:t>
            </w:r>
            <w:r>
              <w:rPr>
                <w:b/>
                <w:sz w:val="24"/>
                <w:szCs w:val="24"/>
              </w:rPr>
              <w:t xml:space="preserve"> in parish</w:t>
            </w:r>
          </w:p>
        </w:tc>
        <w:tc>
          <w:tcPr>
            <w:tcW w:w="8223" w:type="dxa"/>
            <w:gridSpan w:val="10"/>
            <w:tcBorders>
              <w:top w:val="dashed" w:sz="4" w:space="0" w:color="auto"/>
              <w:left w:val="dashed" w:sz="4" w:space="0" w:color="auto"/>
              <w:bottom w:val="dashed" w:sz="4" w:space="0" w:color="auto"/>
              <w:right w:val="single" w:sz="4" w:space="0" w:color="auto"/>
            </w:tcBorders>
          </w:tcPr>
          <w:p w:rsidR="005A028B" w:rsidRPr="004010A3" w:rsidRDefault="005A028B" w:rsidP="00F875A2">
            <w:pPr>
              <w:rPr>
                <w:sz w:val="24"/>
                <w:szCs w:val="24"/>
              </w:rPr>
            </w:pPr>
          </w:p>
          <w:p w:rsidR="00BF0417" w:rsidRDefault="00BF0417" w:rsidP="00F875A2">
            <w:pPr>
              <w:rPr>
                <w:sz w:val="24"/>
                <w:szCs w:val="24"/>
              </w:rPr>
            </w:pPr>
          </w:p>
          <w:p w:rsidR="00D93D1D" w:rsidRDefault="00D93D1D" w:rsidP="00F875A2">
            <w:pPr>
              <w:rPr>
                <w:sz w:val="24"/>
                <w:szCs w:val="24"/>
              </w:rPr>
            </w:pPr>
          </w:p>
          <w:p w:rsidR="00D93D1D" w:rsidRDefault="00D93D1D" w:rsidP="00F875A2">
            <w:pPr>
              <w:rPr>
                <w:sz w:val="24"/>
                <w:szCs w:val="24"/>
              </w:rPr>
            </w:pPr>
          </w:p>
          <w:p w:rsidR="00D93D1D" w:rsidRDefault="00D93D1D" w:rsidP="00F875A2">
            <w:pPr>
              <w:rPr>
                <w:sz w:val="24"/>
                <w:szCs w:val="24"/>
              </w:rPr>
            </w:pPr>
          </w:p>
          <w:p w:rsidR="00896C12" w:rsidRPr="004010A3" w:rsidRDefault="00896C12" w:rsidP="00F875A2">
            <w:pPr>
              <w:rPr>
                <w:sz w:val="24"/>
                <w:szCs w:val="24"/>
              </w:rPr>
            </w:pPr>
          </w:p>
        </w:tc>
      </w:tr>
      <w:tr w:rsidR="00D82F46" w:rsidRPr="004010A3" w:rsidTr="004E2CB0">
        <w:tc>
          <w:tcPr>
            <w:tcW w:w="1983" w:type="dxa"/>
            <w:tcBorders>
              <w:top w:val="dashed" w:sz="4" w:space="0" w:color="auto"/>
              <w:left w:val="single" w:sz="4" w:space="0" w:color="auto"/>
              <w:bottom w:val="dashed" w:sz="4" w:space="0" w:color="auto"/>
              <w:right w:val="dashed" w:sz="4" w:space="0" w:color="auto"/>
            </w:tcBorders>
            <w:vAlign w:val="center"/>
          </w:tcPr>
          <w:p w:rsidR="00D82F46" w:rsidRDefault="00D82F46" w:rsidP="00D96446">
            <w:pPr>
              <w:rPr>
                <w:b/>
                <w:sz w:val="24"/>
                <w:szCs w:val="24"/>
              </w:rPr>
            </w:pPr>
            <w:r w:rsidRPr="004010A3">
              <w:rPr>
                <w:b/>
                <w:sz w:val="24"/>
                <w:szCs w:val="24"/>
              </w:rPr>
              <w:t>Incumbent’s Name</w:t>
            </w:r>
          </w:p>
          <w:p w:rsidR="00D93D1D" w:rsidRPr="004010A3" w:rsidRDefault="00D93D1D" w:rsidP="00D96446">
            <w:pPr>
              <w:rPr>
                <w:b/>
                <w:sz w:val="24"/>
                <w:szCs w:val="24"/>
              </w:rPr>
            </w:pPr>
          </w:p>
        </w:tc>
        <w:tc>
          <w:tcPr>
            <w:tcW w:w="8223" w:type="dxa"/>
            <w:gridSpan w:val="10"/>
            <w:tcBorders>
              <w:top w:val="dashed" w:sz="4" w:space="0" w:color="auto"/>
              <w:left w:val="dashed" w:sz="4" w:space="0" w:color="auto"/>
              <w:bottom w:val="dashed" w:sz="4" w:space="0" w:color="auto"/>
              <w:right w:val="single" w:sz="4" w:space="0" w:color="auto"/>
            </w:tcBorders>
          </w:tcPr>
          <w:p w:rsidR="00D82F46" w:rsidRPr="004010A3" w:rsidRDefault="00D82F46" w:rsidP="00F875A2">
            <w:pPr>
              <w:rPr>
                <w:sz w:val="24"/>
                <w:szCs w:val="24"/>
              </w:rPr>
            </w:pPr>
          </w:p>
        </w:tc>
      </w:tr>
      <w:tr w:rsidR="00D82F46" w:rsidRPr="004010A3" w:rsidTr="004E2CB0">
        <w:tc>
          <w:tcPr>
            <w:tcW w:w="1983" w:type="dxa"/>
            <w:tcBorders>
              <w:top w:val="dashed" w:sz="4" w:space="0" w:color="auto"/>
              <w:left w:val="single" w:sz="4" w:space="0" w:color="auto"/>
              <w:bottom w:val="single" w:sz="4" w:space="0" w:color="auto"/>
              <w:right w:val="dashed" w:sz="4" w:space="0" w:color="auto"/>
            </w:tcBorders>
            <w:vAlign w:val="center"/>
          </w:tcPr>
          <w:p w:rsidR="00D82F46" w:rsidRDefault="00D82F46" w:rsidP="00D96446">
            <w:pPr>
              <w:rPr>
                <w:b/>
                <w:sz w:val="24"/>
                <w:szCs w:val="24"/>
              </w:rPr>
            </w:pPr>
            <w:r w:rsidRPr="004010A3">
              <w:rPr>
                <w:b/>
                <w:sz w:val="24"/>
                <w:szCs w:val="24"/>
              </w:rPr>
              <w:t>Parish(</w:t>
            </w:r>
            <w:proofErr w:type="spellStart"/>
            <w:r w:rsidRPr="004010A3">
              <w:rPr>
                <w:b/>
                <w:sz w:val="24"/>
                <w:szCs w:val="24"/>
              </w:rPr>
              <w:t>es</w:t>
            </w:r>
            <w:proofErr w:type="spellEnd"/>
            <w:r w:rsidRPr="004010A3">
              <w:rPr>
                <w:b/>
                <w:sz w:val="24"/>
                <w:szCs w:val="24"/>
              </w:rPr>
              <w:t>)/Team</w:t>
            </w:r>
          </w:p>
          <w:p w:rsidR="00D93D1D" w:rsidRPr="004010A3" w:rsidRDefault="00D93D1D" w:rsidP="00D96446">
            <w:pPr>
              <w:rPr>
                <w:b/>
                <w:sz w:val="24"/>
                <w:szCs w:val="24"/>
              </w:rPr>
            </w:pPr>
          </w:p>
        </w:tc>
        <w:tc>
          <w:tcPr>
            <w:tcW w:w="8223" w:type="dxa"/>
            <w:gridSpan w:val="10"/>
            <w:tcBorders>
              <w:top w:val="dashed" w:sz="4" w:space="0" w:color="auto"/>
              <w:left w:val="dashed" w:sz="4" w:space="0" w:color="auto"/>
              <w:bottom w:val="single" w:sz="4" w:space="0" w:color="auto"/>
              <w:right w:val="single" w:sz="4" w:space="0" w:color="auto"/>
            </w:tcBorders>
          </w:tcPr>
          <w:p w:rsidR="00D82F46" w:rsidRDefault="00D82F46" w:rsidP="00F875A2">
            <w:pPr>
              <w:rPr>
                <w:sz w:val="24"/>
                <w:szCs w:val="24"/>
              </w:rPr>
            </w:pPr>
          </w:p>
          <w:p w:rsidR="00A571FA" w:rsidRPr="004010A3" w:rsidRDefault="00A571FA" w:rsidP="00F875A2">
            <w:pPr>
              <w:rPr>
                <w:sz w:val="24"/>
                <w:szCs w:val="24"/>
              </w:rPr>
            </w:pPr>
          </w:p>
        </w:tc>
      </w:tr>
    </w:tbl>
    <w:p w:rsidR="006F255C" w:rsidRDefault="006F255C" w:rsidP="006F255C">
      <w:pPr>
        <w:spacing w:after="0"/>
        <w:rPr>
          <w:b/>
          <w:sz w:val="24"/>
          <w:szCs w:val="24"/>
        </w:rPr>
      </w:pPr>
    </w:p>
    <w:p w:rsidR="00D93D1D" w:rsidRDefault="00D93D1D" w:rsidP="006F255C">
      <w:pPr>
        <w:spacing w:after="0"/>
        <w:rPr>
          <w:b/>
          <w:sz w:val="24"/>
          <w:szCs w:val="24"/>
        </w:rPr>
      </w:pPr>
    </w:p>
    <w:p w:rsidR="00A571FA" w:rsidRDefault="00A571FA" w:rsidP="00A571FA">
      <w:pPr>
        <w:spacing w:after="0"/>
        <w:ind w:left="-567"/>
        <w:rPr>
          <w:b/>
          <w:sz w:val="24"/>
          <w:szCs w:val="24"/>
        </w:rPr>
      </w:pPr>
      <w:r>
        <w:rPr>
          <w:b/>
          <w:sz w:val="24"/>
          <w:szCs w:val="24"/>
        </w:rPr>
        <w:t>CORE WORKING AREAS</w:t>
      </w:r>
      <w:r w:rsidR="00D93D1D">
        <w:rPr>
          <w:b/>
          <w:sz w:val="24"/>
          <w:szCs w:val="24"/>
        </w:rPr>
        <w:t xml:space="preserve"> AND TIMES AGREED</w:t>
      </w:r>
    </w:p>
    <w:p w:rsidR="00A571FA" w:rsidRPr="004010A3" w:rsidRDefault="00A571FA" w:rsidP="00A571FA">
      <w:pPr>
        <w:spacing w:after="0"/>
        <w:ind w:left="-567"/>
        <w:rPr>
          <w:b/>
          <w:sz w:val="24"/>
          <w:szCs w:val="24"/>
        </w:rPr>
      </w:pPr>
    </w:p>
    <w:tbl>
      <w:tblPr>
        <w:tblStyle w:val="TableGrid"/>
        <w:tblW w:w="10206" w:type="dxa"/>
        <w:tblInd w:w="-572" w:type="dxa"/>
        <w:tblLook w:val="04A0" w:firstRow="1" w:lastRow="0" w:firstColumn="1" w:lastColumn="0" w:noHBand="0" w:noVBand="1"/>
      </w:tblPr>
      <w:tblGrid>
        <w:gridCol w:w="3119"/>
        <w:gridCol w:w="3827"/>
        <w:gridCol w:w="3260"/>
      </w:tblGrid>
      <w:tr w:rsidR="006F255C" w:rsidRPr="004010A3" w:rsidTr="002A4A31">
        <w:tc>
          <w:tcPr>
            <w:tcW w:w="3119" w:type="dxa"/>
            <w:vAlign w:val="center"/>
            <w:hideMark/>
          </w:tcPr>
          <w:p w:rsidR="006F255C" w:rsidRPr="004010A3" w:rsidRDefault="006F255C" w:rsidP="002A4A31">
            <w:pPr>
              <w:jc w:val="center"/>
              <w:rPr>
                <w:sz w:val="24"/>
                <w:szCs w:val="24"/>
              </w:rPr>
            </w:pPr>
            <w:r w:rsidRPr="004010A3">
              <w:rPr>
                <w:sz w:val="24"/>
                <w:szCs w:val="24"/>
              </w:rPr>
              <w:t>AREA</w:t>
            </w:r>
          </w:p>
        </w:tc>
        <w:tc>
          <w:tcPr>
            <w:tcW w:w="3827" w:type="dxa"/>
            <w:vAlign w:val="center"/>
            <w:hideMark/>
          </w:tcPr>
          <w:p w:rsidR="006F255C" w:rsidRPr="004010A3" w:rsidRDefault="001A7B47" w:rsidP="002A4A31">
            <w:pPr>
              <w:jc w:val="center"/>
              <w:rPr>
                <w:sz w:val="24"/>
                <w:szCs w:val="24"/>
              </w:rPr>
            </w:pPr>
            <w:r>
              <w:rPr>
                <w:sz w:val="24"/>
                <w:szCs w:val="24"/>
              </w:rPr>
              <w:t>Number, times, etc. in week/month</w:t>
            </w:r>
          </w:p>
        </w:tc>
        <w:tc>
          <w:tcPr>
            <w:tcW w:w="3260" w:type="dxa"/>
            <w:vAlign w:val="center"/>
            <w:hideMark/>
          </w:tcPr>
          <w:p w:rsidR="006F255C" w:rsidRPr="004010A3" w:rsidRDefault="006F255C" w:rsidP="002A4A31">
            <w:pPr>
              <w:jc w:val="center"/>
              <w:rPr>
                <w:sz w:val="24"/>
                <w:szCs w:val="24"/>
              </w:rPr>
            </w:pPr>
            <w:r w:rsidRPr="004010A3">
              <w:rPr>
                <w:sz w:val="24"/>
                <w:szCs w:val="24"/>
              </w:rPr>
              <w:t>Importance</w:t>
            </w:r>
          </w:p>
          <w:p w:rsidR="006F255C" w:rsidRPr="004010A3" w:rsidRDefault="00A571FA" w:rsidP="002A4A31">
            <w:pPr>
              <w:jc w:val="center"/>
              <w:rPr>
                <w:sz w:val="24"/>
                <w:szCs w:val="24"/>
              </w:rPr>
            </w:pPr>
            <w:r>
              <w:rPr>
                <w:sz w:val="24"/>
                <w:szCs w:val="24"/>
              </w:rPr>
              <w:t>High</w:t>
            </w:r>
            <w:r w:rsidR="006F255C" w:rsidRPr="004010A3">
              <w:rPr>
                <w:sz w:val="24"/>
                <w:szCs w:val="24"/>
              </w:rPr>
              <w:t>/ Flexible/As &amp; when</w:t>
            </w:r>
          </w:p>
        </w:tc>
      </w:tr>
      <w:tr w:rsidR="004E2CB0" w:rsidRPr="004010A3" w:rsidTr="004E2CB0">
        <w:trPr>
          <w:trHeight w:val="4035"/>
        </w:trPr>
        <w:tc>
          <w:tcPr>
            <w:tcW w:w="10206" w:type="dxa"/>
            <w:gridSpan w:val="3"/>
            <w:tcBorders>
              <w:right w:val="dashed" w:sz="4" w:space="0" w:color="auto"/>
            </w:tcBorders>
          </w:tcPr>
          <w:p w:rsidR="004E2CB0" w:rsidRDefault="004E2CB0" w:rsidP="004E2CB0">
            <w:pPr>
              <w:rPr>
                <w:sz w:val="24"/>
                <w:szCs w:val="24"/>
              </w:rPr>
            </w:pPr>
            <w:r w:rsidRPr="004010A3">
              <w:rPr>
                <w:sz w:val="24"/>
                <w:szCs w:val="24"/>
              </w:rPr>
              <w:t>Sunday Services</w:t>
            </w:r>
          </w:p>
          <w:p w:rsidR="004E2CB0" w:rsidRPr="004010A3" w:rsidRDefault="004E2CB0" w:rsidP="004E2CB0">
            <w:pPr>
              <w:rPr>
                <w:sz w:val="24"/>
                <w:szCs w:val="24"/>
              </w:rPr>
            </w:pPr>
          </w:p>
          <w:p w:rsidR="004E2CB0" w:rsidRDefault="004E2CB0" w:rsidP="004E2CB0">
            <w:pPr>
              <w:rPr>
                <w:sz w:val="24"/>
                <w:szCs w:val="24"/>
              </w:rPr>
            </w:pPr>
            <w:r w:rsidRPr="004010A3">
              <w:rPr>
                <w:sz w:val="24"/>
                <w:szCs w:val="24"/>
              </w:rPr>
              <w:t>Weekday Services</w:t>
            </w:r>
          </w:p>
          <w:p w:rsidR="004E2CB0" w:rsidRPr="004010A3" w:rsidRDefault="004E2CB0" w:rsidP="004E2CB0">
            <w:pPr>
              <w:rPr>
                <w:sz w:val="24"/>
                <w:szCs w:val="24"/>
              </w:rPr>
            </w:pPr>
          </w:p>
          <w:p w:rsidR="004E2CB0" w:rsidRDefault="004E2CB0" w:rsidP="004E2CB0">
            <w:pPr>
              <w:rPr>
                <w:sz w:val="24"/>
                <w:szCs w:val="24"/>
              </w:rPr>
            </w:pPr>
            <w:r w:rsidRPr="004010A3">
              <w:rPr>
                <w:sz w:val="24"/>
                <w:szCs w:val="24"/>
              </w:rPr>
              <w:t>Preaching</w:t>
            </w:r>
          </w:p>
          <w:p w:rsidR="004E2CB0" w:rsidRPr="004010A3" w:rsidRDefault="004E2CB0" w:rsidP="004E2CB0">
            <w:pPr>
              <w:rPr>
                <w:sz w:val="24"/>
                <w:szCs w:val="24"/>
              </w:rPr>
            </w:pPr>
          </w:p>
          <w:p w:rsidR="004E2CB0" w:rsidRDefault="004E2CB0" w:rsidP="004E2CB0">
            <w:pPr>
              <w:rPr>
                <w:sz w:val="24"/>
                <w:szCs w:val="24"/>
              </w:rPr>
            </w:pPr>
            <w:r w:rsidRPr="004010A3">
              <w:rPr>
                <w:sz w:val="24"/>
                <w:szCs w:val="24"/>
              </w:rPr>
              <w:t>Home Communion</w:t>
            </w:r>
          </w:p>
          <w:p w:rsidR="004E2CB0" w:rsidRPr="004010A3" w:rsidRDefault="004E2CB0" w:rsidP="004E2CB0">
            <w:pPr>
              <w:rPr>
                <w:sz w:val="24"/>
                <w:szCs w:val="24"/>
              </w:rPr>
            </w:pPr>
          </w:p>
          <w:p w:rsidR="004E2CB0" w:rsidRDefault="004E2CB0" w:rsidP="004E2CB0">
            <w:pPr>
              <w:rPr>
                <w:sz w:val="24"/>
                <w:szCs w:val="24"/>
              </w:rPr>
            </w:pPr>
            <w:r w:rsidRPr="004010A3">
              <w:rPr>
                <w:sz w:val="24"/>
                <w:szCs w:val="24"/>
              </w:rPr>
              <w:t>Day(s) off or on</w:t>
            </w:r>
          </w:p>
          <w:p w:rsidR="004E2CB0" w:rsidRPr="004010A3" w:rsidRDefault="004E2CB0" w:rsidP="004E2CB0">
            <w:pPr>
              <w:rPr>
                <w:sz w:val="24"/>
                <w:szCs w:val="24"/>
              </w:rPr>
            </w:pPr>
          </w:p>
          <w:p w:rsidR="004E2CB0" w:rsidRDefault="004E2CB0" w:rsidP="004E2CB0">
            <w:pPr>
              <w:rPr>
                <w:sz w:val="24"/>
                <w:szCs w:val="24"/>
              </w:rPr>
            </w:pPr>
            <w:r w:rsidRPr="004010A3">
              <w:rPr>
                <w:sz w:val="24"/>
                <w:szCs w:val="24"/>
              </w:rPr>
              <w:t>Sundays off or on</w:t>
            </w:r>
          </w:p>
          <w:p w:rsidR="004E2CB0" w:rsidRDefault="004E2CB0" w:rsidP="004E2CB0">
            <w:pPr>
              <w:rPr>
                <w:sz w:val="24"/>
                <w:szCs w:val="24"/>
              </w:rPr>
            </w:pPr>
          </w:p>
          <w:p w:rsidR="004E2CB0" w:rsidRDefault="004E2CB0" w:rsidP="004E2CB0">
            <w:pPr>
              <w:rPr>
                <w:sz w:val="24"/>
                <w:szCs w:val="24"/>
              </w:rPr>
            </w:pPr>
          </w:p>
          <w:p w:rsidR="004E2CB0" w:rsidRDefault="004E2CB0" w:rsidP="004E2CB0">
            <w:pPr>
              <w:rPr>
                <w:sz w:val="24"/>
                <w:szCs w:val="24"/>
              </w:rPr>
            </w:pPr>
          </w:p>
          <w:p w:rsidR="004E2CB0" w:rsidRDefault="004E2CB0" w:rsidP="004E2CB0">
            <w:pPr>
              <w:rPr>
                <w:sz w:val="24"/>
                <w:szCs w:val="24"/>
              </w:rPr>
            </w:pPr>
          </w:p>
          <w:p w:rsidR="004E2CB0" w:rsidRPr="004010A3" w:rsidRDefault="004E2CB0" w:rsidP="004E2CB0">
            <w:pPr>
              <w:rPr>
                <w:sz w:val="24"/>
                <w:szCs w:val="24"/>
              </w:rPr>
            </w:pPr>
          </w:p>
        </w:tc>
      </w:tr>
    </w:tbl>
    <w:p w:rsidR="00D93D1D" w:rsidRDefault="00D93D1D" w:rsidP="00F875A2">
      <w:pPr>
        <w:rPr>
          <w:sz w:val="24"/>
          <w:szCs w:val="24"/>
        </w:rPr>
      </w:pPr>
    </w:p>
    <w:p w:rsidR="004B3CA9" w:rsidRPr="004010A3" w:rsidRDefault="009B73DE" w:rsidP="002A4A31">
      <w:pPr>
        <w:ind w:left="-567"/>
        <w:rPr>
          <w:b/>
          <w:sz w:val="24"/>
          <w:szCs w:val="24"/>
        </w:rPr>
      </w:pPr>
      <w:r w:rsidRPr="004010A3">
        <w:rPr>
          <w:b/>
          <w:sz w:val="24"/>
          <w:szCs w:val="24"/>
        </w:rPr>
        <w:lastRenderedPageBreak/>
        <w:t>EXTRA WORKING AGREED</w:t>
      </w:r>
      <w:r w:rsidR="00451FB1" w:rsidRPr="004010A3">
        <w:rPr>
          <w:b/>
          <w:sz w:val="24"/>
          <w:szCs w:val="24"/>
        </w:rPr>
        <w:t xml:space="preserve">  </w:t>
      </w:r>
    </w:p>
    <w:p w:rsidR="00D82F46" w:rsidRDefault="00451FB1" w:rsidP="002A4A31">
      <w:pPr>
        <w:ind w:left="-567"/>
        <w:rPr>
          <w:sz w:val="24"/>
          <w:szCs w:val="24"/>
        </w:rPr>
      </w:pPr>
      <w:r w:rsidRPr="004010A3">
        <w:rPr>
          <w:sz w:val="24"/>
          <w:szCs w:val="24"/>
        </w:rPr>
        <w:t>(Bearing in mind that each year should give opportunity for all sacramental offices to be fulfilled</w:t>
      </w:r>
      <w:r w:rsidR="00D93D1D">
        <w:rPr>
          <w:sz w:val="24"/>
          <w:szCs w:val="24"/>
        </w:rPr>
        <w:t xml:space="preserve"> at least once</w:t>
      </w:r>
      <w:r w:rsidRPr="004010A3">
        <w:rPr>
          <w:sz w:val="24"/>
          <w:szCs w:val="24"/>
        </w:rPr>
        <w:t>)</w:t>
      </w:r>
    </w:p>
    <w:p w:rsidR="00D93D1D" w:rsidRPr="004010A3" w:rsidRDefault="00D93D1D" w:rsidP="002A4A31">
      <w:pPr>
        <w:ind w:left="-567"/>
        <w:rPr>
          <w:sz w:val="24"/>
          <w:szCs w:val="24"/>
        </w:rPr>
      </w:pPr>
    </w:p>
    <w:tbl>
      <w:tblPr>
        <w:tblStyle w:val="TableGrid"/>
        <w:tblW w:w="10206" w:type="dxa"/>
        <w:tblInd w:w="-572" w:type="dxa"/>
        <w:tblLook w:val="04A0" w:firstRow="1" w:lastRow="0" w:firstColumn="1" w:lastColumn="0" w:noHBand="0" w:noVBand="1"/>
      </w:tblPr>
      <w:tblGrid>
        <w:gridCol w:w="3119"/>
        <w:gridCol w:w="3827"/>
        <w:gridCol w:w="3260"/>
      </w:tblGrid>
      <w:tr w:rsidR="009B73DE" w:rsidRPr="004010A3" w:rsidTr="002A4A31">
        <w:tc>
          <w:tcPr>
            <w:tcW w:w="3119" w:type="dxa"/>
            <w:tcBorders>
              <w:top w:val="single" w:sz="4" w:space="0" w:color="auto"/>
              <w:left w:val="single" w:sz="4" w:space="0" w:color="auto"/>
              <w:bottom w:val="single" w:sz="4" w:space="0" w:color="auto"/>
              <w:right w:val="single" w:sz="4" w:space="0" w:color="auto"/>
            </w:tcBorders>
            <w:vAlign w:val="center"/>
            <w:hideMark/>
          </w:tcPr>
          <w:p w:rsidR="009B73DE" w:rsidRPr="004010A3" w:rsidRDefault="00F875A2">
            <w:pPr>
              <w:jc w:val="center"/>
              <w:rPr>
                <w:sz w:val="24"/>
                <w:szCs w:val="24"/>
              </w:rPr>
            </w:pPr>
            <w:r w:rsidRPr="004010A3">
              <w:rPr>
                <w:sz w:val="24"/>
                <w:szCs w:val="24"/>
              </w:rPr>
              <w:t xml:space="preserve">     </w:t>
            </w:r>
            <w:r w:rsidR="009B73DE" w:rsidRPr="004010A3">
              <w:rPr>
                <w:sz w:val="24"/>
                <w:szCs w:val="24"/>
              </w:rPr>
              <w:t>AREA</w:t>
            </w:r>
          </w:p>
        </w:tc>
        <w:tc>
          <w:tcPr>
            <w:tcW w:w="3827" w:type="dxa"/>
            <w:tcBorders>
              <w:top w:val="single" w:sz="4" w:space="0" w:color="auto"/>
              <w:left w:val="single" w:sz="4" w:space="0" w:color="auto"/>
              <w:bottom w:val="single" w:sz="4" w:space="0" w:color="auto"/>
              <w:right w:val="single" w:sz="4" w:space="0" w:color="auto"/>
            </w:tcBorders>
            <w:vAlign w:val="center"/>
            <w:hideMark/>
          </w:tcPr>
          <w:p w:rsidR="009B73DE" w:rsidRPr="004010A3" w:rsidRDefault="001A7B47">
            <w:pPr>
              <w:jc w:val="center"/>
              <w:rPr>
                <w:sz w:val="24"/>
                <w:szCs w:val="24"/>
              </w:rPr>
            </w:pPr>
            <w:r>
              <w:rPr>
                <w:sz w:val="24"/>
                <w:szCs w:val="24"/>
              </w:rPr>
              <w:t>Number, times, etc. in week/month/year</w:t>
            </w:r>
          </w:p>
        </w:tc>
        <w:tc>
          <w:tcPr>
            <w:tcW w:w="3260" w:type="dxa"/>
            <w:tcBorders>
              <w:top w:val="single" w:sz="4" w:space="0" w:color="auto"/>
              <w:left w:val="single" w:sz="4" w:space="0" w:color="auto"/>
              <w:bottom w:val="single" w:sz="4" w:space="0" w:color="auto"/>
              <w:right w:val="single" w:sz="4" w:space="0" w:color="auto"/>
            </w:tcBorders>
            <w:vAlign w:val="center"/>
            <w:hideMark/>
          </w:tcPr>
          <w:p w:rsidR="009B73DE" w:rsidRPr="004010A3" w:rsidRDefault="009B73DE">
            <w:pPr>
              <w:jc w:val="center"/>
              <w:rPr>
                <w:sz w:val="24"/>
                <w:szCs w:val="24"/>
              </w:rPr>
            </w:pPr>
            <w:r w:rsidRPr="004010A3">
              <w:rPr>
                <w:sz w:val="24"/>
                <w:szCs w:val="24"/>
              </w:rPr>
              <w:t>Importance</w:t>
            </w:r>
          </w:p>
          <w:p w:rsidR="009B73DE" w:rsidRPr="004010A3" w:rsidRDefault="00A571FA">
            <w:pPr>
              <w:jc w:val="center"/>
              <w:rPr>
                <w:sz w:val="24"/>
                <w:szCs w:val="24"/>
              </w:rPr>
            </w:pPr>
            <w:r>
              <w:rPr>
                <w:sz w:val="24"/>
                <w:szCs w:val="24"/>
              </w:rPr>
              <w:t>High</w:t>
            </w:r>
            <w:r w:rsidR="009B73DE" w:rsidRPr="004010A3">
              <w:rPr>
                <w:sz w:val="24"/>
                <w:szCs w:val="24"/>
              </w:rPr>
              <w:t>/ Flexible/As &amp; when</w:t>
            </w:r>
          </w:p>
        </w:tc>
      </w:tr>
      <w:tr w:rsidR="005526FC" w:rsidRPr="004010A3" w:rsidTr="005526FC">
        <w:trPr>
          <w:trHeight w:val="6282"/>
        </w:trPr>
        <w:tc>
          <w:tcPr>
            <w:tcW w:w="10206" w:type="dxa"/>
            <w:gridSpan w:val="3"/>
            <w:tcBorders>
              <w:top w:val="single" w:sz="4" w:space="0" w:color="auto"/>
              <w:left w:val="single" w:sz="4" w:space="0" w:color="auto"/>
              <w:right w:val="single" w:sz="4" w:space="0" w:color="auto"/>
            </w:tcBorders>
            <w:hideMark/>
          </w:tcPr>
          <w:p w:rsidR="005526FC" w:rsidRDefault="005526FC" w:rsidP="005526FC">
            <w:pPr>
              <w:rPr>
                <w:sz w:val="24"/>
                <w:szCs w:val="24"/>
              </w:rPr>
            </w:pPr>
            <w:r w:rsidRPr="004010A3">
              <w:rPr>
                <w:sz w:val="24"/>
                <w:szCs w:val="24"/>
              </w:rPr>
              <w:t>Baptism</w:t>
            </w:r>
          </w:p>
          <w:p w:rsidR="005526FC" w:rsidRPr="004010A3" w:rsidRDefault="005526FC" w:rsidP="005526FC">
            <w:pPr>
              <w:rPr>
                <w:sz w:val="24"/>
                <w:szCs w:val="24"/>
              </w:rPr>
            </w:pPr>
          </w:p>
          <w:p w:rsidR="005526FC" w:rsidRDefault="005526FC" w:rsidP="005526FC">
            <w:pPr>
              <w:rPr>
                <w:sz w:val="24"/>
                <w:szCs w:val="24"/>
              </w:rPr>
            </w:pPr>
            <w:r w:rsidRPr="004010A3">
              <w:rPr>
                <w:sz w:val="24"/>
                <w:szCs w:val="24"/>
              </w:rPr>
              <w:t>Wedding</w:t>
            </w:r>
          </w:p>
          <w:p w:rsidR="005526FC" w:rsidRPr="004010A3" w:rsidRDefault="005526FC" w:rsidP="005526FC">
            <w:pPr>
              <w:rPr>
                <w:sz w:val="24"/>
                <w:szCs w:val="24"/>
              </w:rPr>
            </w:pPr>
          </w:p>
          <w:p w:rsidR="005526FC" w:rsidRDefault="005526FC" w:rsidP="005526FC">
            <w:pPr>
              <w:rPr>
                <w:sz w:val="24"/>
                <w:szCs w:val="24"/>
              </w:rPr>
            </w:pPr>
            <w:r w:rsidRPr="004010A3">
              <w:rPr>
                <w:sz w:val="24"/>
                <w:szCs w:val="24"/>
              </w:rPr>
              <w:t>Funeral</w:t>
            </w:r>
          </w:p>
          <w:p w:rsidR="005526FC" w:rsidRPr="004010A3" w:rsidRDefault="005526FC" w:rsidP="005526FC">
            <w:pPr>
              <w:rPr>
                <w:sz w:val="24"/>
                <w:szCs w:val="24"/>
              </w:rPr>
            </w:pPr>
          </w:p>
          <w:p w:rsidR="005526FC" w:rsidRDefault="005526FC" w:rsidP="005526FC">
            <w:pPr>
              <w:rPr>
                <w:sz w:val="24"/>
                <w:szCs w:val="24"/>
              </w:rPr>
            </w:pPr>
            <w:r w:rsidRPr="004010A3">
              <w:rPr>
                <w:sz w:val="24"/>
                <w:szCs w:val="24"/>
              </w:rPr>
              <w:t>Lent course</w:t>
            </w:r>
          </w:p>
          <w:p w:rsidR="005526FC" w:rsidRPr="004010A3" w:rsidRDefault="005526FC" w:rsidP="005526FC">
            <w:pPr>
              <w:rPr>
                <w:sz w:val="24"/>
                <w:szCs w:val="24"/>
              </w:rPr>
            </w:pPr>
          </w:p>
          <w:p w:rsidR="005526FC" w:rsidRDefault="005526FC" w:rsidP="005526FC">
            <w:pPr>
              <w:rPr>
                <w:sz w:val="24"/>
                <w:szCs w:val="24"/>
              </w:rPr>
            </w:pPr>
            <w:r w:rsidRPr="004010A3">
              <w:rPr>
                <w:sz w:val="24"/>
                <w:szCs w:val="24"/>
              </w:rPr>
              <w:t>Confirmation</w:t>
            </w:r>
          </w:p>
          <w:p w:rsidR="005526FC" w:rsidRPr="004010A3" w:rsidRDefault="005526FC" w:rsidP="005526FC">
            <w:pPr>
              <w:rPr>
                <w:sz w:val="24"/>
                <w:szCs w:val="24"/>
              </w:rPr>
            </w:pPr>
          </w:p>
          <w:p w:rsidR="005526FC" w:rsidRDefault="005526FC" w:rsidP="005526FC">
            <w:pPr>
              <w:rPr>
                <w:sz w:val="24"/>
                <w:szCs w:val="24"/>
              </w:rPr>
            </w:pPr>
            <w:r w:rsidRPr="004010A3">
              <w:rPr>
                <w:sz w:val="24"/>
                <w:szCs w:val="24"/>
              </w:rPr>
              <w:t>Leading groups</w:t>
            </w:r>
          </w:p>
          <w:p w:rsidR="005526FC" w:rsidRPr="004010A3" w:rsidRDefault="005526FC" w:rsidP="005526FC">
            <w:pPr>
              <w:rPr>
                <w:sz w:val="24"/>
                <w:szCs w:val="24"/>
              </w:rPr>
            </w:pPr>
          </w:p>
          <w:p w:rsidR="005526FC" w:rsidRDefault="005526FC" w:rsidP="005526FC">
            <w:pPr>
              <w:rPr>
                <w:sz w:val="24"/>
                <w:szCs w:val="24"/>
              </w:rPr>
            </w:pPr>
            <w:r w:rsidRPr="004010A3">
              <w:rPr>
                <w:sz w:val="24"/>
                <w:szCs w:val="24"/>
              </w:rPr>
              <w:t>Pastoral responsibilities</w:t>
            </w:r>
          </w:p>
          <w:p w:rsidR="005526FC" w:rsidRPr="004010A3" w:rsidRDefault="005526FC" w:rsidP="005526FC">
            <w:pPr>
              <w:rPr>
                <w:sz w:val="24"/>
                <w:szCs w:val="24"/>
              </w:rPr>
            </w:pPr>
          </w:p>
          <w:p w:rsidR="005526FC" w:rsidRDefault="005526FC" w:rsidP="005526FC">
            <w:pPr>
              <w:rPr>
                <w:sz w:val="24"/>
                <w:szCs w:val="24"/>
              </w:rPr>
            </w:pPr>
            <w:r w:rsidRPr="004010A3">
              <w:rPr>
                <w:sz w:val="24"/>
                <w:szCs w:val="24"/>
              </w:rPr>
              <w:t>Meetings</w:t>
            </w:r>
          </w:p>
          <w:p w:rsidR="005526FC" w:rsidRPr="004010A3" w:rsidRDefault="005526FC" w:rsidP="005526FC">
            <w:pPr>
              <w:rPr>
                <w:sz w:val="24"/>
                <w:szCs w:val="24"/>
              </w:rPr>
            </w:pPr>
          </w:p>
          <w:p w:rsidR="005526FC" w:rsidRDefault="005526FC" w:rsidP="005526FC">
            <w:pPr>
              <w:rPr>
                <w:sz w:val="24"/>
                <w:szCs w:val="24"/>
              </w:rPr>
            </w:pPr>
            <w:r w:rsidRPr="004010A3">
              <w:rPr>
                <w:sz w:val="24"/>
                <w:szCs w:val="24"/>
              </w:rPr>
              <w:t>Giving talks</w:t>
            </w:r>
          </w:p>
          <w:p w:rsidR="005526FC" w:rsidRPr="004010A3" w:rsidRDefault="005526FC" w:rsidP="005526FC">
            <w:pPr>
              <w:rPr>
                <w:sz w:val="24"/>
                <w:szCs w:val="24"/>
              </w:rPr>
            </w:pPr>
          </w:p>
          <w:p w:rsidR="005526FC" w:rsidRDefault="005526FC" w:rsidP="005526FC">
            <w:pPr>
              <w:rPr>
                <w:sz w:val="24"/>
                <w:szCs w:val="24"/>
              </w:rPr>
            </w:pPr>
            <w:r w:rsidRPr="004010A3">
              <w:rPr>
                <w:sz w:val="24"/>
                <w:szCs w:val="24"/>
              </w:rPr>
              <w:t>Outreach</w:t>
            </w:r>
          </w:p>
          <w:p w:rsidR="005526FC" w:rsidRPr="004010A3" w:rsidRDefault="005526FC" w:rsidP="005526FC">
            <w:pPr>
              <w:rPr>
                <w:sz w:val="24"/>
                <w:szCs w:val="24"/>
              </w:rPr>
            </w:pPr>
          </w:p>
          <w:p w:rsidR="005526FC" w:rsidRDefault="005526FC" w:rsidP="005526FC">
            <w:pPr>
              <w:rPr>
                <w:sz w:val="24"/>
                <w:szCs w:val="24"/>
              </w:rPr>
            </w:pPr>
            <w:r w:rsidRPr="004010A3">
              <w:rPr>
                <w:sz w:val="24"/>
                <w:szCs w:val="24"/>
              </w:rPr>
              <w:t>Administration</w:t>
            </w:r>
          </w:p>
          <w:p w:rsidR="005526FC" w:rsidRPr="004010A3" w:rsidRDefault="005526FC" w:rsidP="005526FC">
            <w:pPr>
              <w:rPr>
                <w:sz w:val="24"/>
                <w:szCs w:val="24"/>
              </w:rPr>
            </w:pPr>
          </w:p>
          <w:p w:rsidR="005526FC" w:rsidRDefault="005526FC" w:rsidP="005526FC">
            <w:pPr>
              <w:rPr>
                <w:sz w:val="24"/>
                <w:szCs w:val="24"/>
              </w:rPr>
            </w:pPr>
            <w:r>
              <w:rPr>
                <w:sz w:val="24"/>
                <w:szCs w:val="24"/>
              </w:rPr>
              <w:t>Assemblies</w:t>
            </w:r>
          </w:p>
          <w:p w:rsidR="005526FC" w:rsidRDefault="005526FC" w:rsidP="005526FC">
            <w:pPr>
              <w:rPr>
                <w:sz w:val="24"/>
                <w:szCs w:val="24"/>
              </w:rPr>
            </w:pPr>
          </w:p>
          <w:p w:rsidR="005526FC" w:rsidRDefault="005526FC" w:rsidP="005526FC">
            <w:pPr>
              <w:rPr>
                <w:sz w:val="24"/>
                <w:szCs w:val="24"/>
              </w:rPr>
            </w:pPr>
          </w:p>
          <w:p w:rsidR="005526FC" w:rsidRDefault="005526FC" w:rsidP="005526FC">
            <w:pPr>
              <w:rPr>
                <w:sz w:val="24"/>
                <w:szCs w:val="24"/>
              </w:rPr>
            </w:pPr>
          </w:p>
          <w:p w:rsidR="005526FC" w:rsidRPr="004010A3" w:rsidRDefault="005526FC" w:rsidP="005526FC">
            <w:pPr>
              <w:rPr>
                <w:sz w:val="24"/>
                <w:szCs w:val="24"/>
              </w:rPr>
            </w:pPr>
          </w:p>
        </w:tc>
      </w:tr>
    </w:tbl>
    <w:p w:rsidR="00F875A2" w:rsidRDefault="00F875A2" w:rsidP="00F875A2">
      <w:pPr>
        <w:rPr>
          <w:sz w:val="24"/>
          <w:szCs w:val="24"/>
        </w:rPr>
      </w:pPr>
    </w:p>
    <w:p w:rsidR="00833D6F" w:rsidRDefault="00833D6F" w:rsidP="002A4A31">
      <w:pPr>
        <w:ind w:left="-567"/>
        <w:rPr>
          <w:sz w:val="24"/>
          <w:szCs w:val="24"/>
        </w:rPr>
      </w:pPr>
      <w:r w:rsidRPr="004010A3">
        <w:rPr>
          <w:b/>
          <w:sz w:val="24"/>
          <w:szCs w:val="24"/>
        </w:rPr>
        <w:t>PROVISION FOR EXTRAORDINARY CIRCUMSTANCES</w:t>
      </w:r>
      <w:r w:rsidR="000465C0" w:rsidRPr="004010A3">
        <w:rPr>
          <w:b/>
          <w:sz w:val="24"/>
          <w:szCs w:val="24"/>
        </w:rPr>
        <w:t xml:space="preserve"> AGREED</w:t>
      </w:r>
      <w:r w:rsidRPr="004010A3">
        <w:rPr>
          <w:sz w:val="24"/>
          <w:szCs w:val="24"/>
        </w:rPr>
        <w:t>, e.g. vacancy, long-term illness, deployment elsewhere</w:t>
      </w:r>
      <w:r w:rsidR="000465C0" w:rsidRPr="004010A3">
        <w:rPr>
          <w:sz w:val="24"/>
          <w:szCs w:val="24"/>
        </w:rPr>
        <w:t xml:space="preserve"> (as required at time)</w:t>
      </w:r>
    </w:p>
    <w:p w:rsidR="00D93D1D" w:rsidRPr="004010A3" w:rsidRDefault="00D93D1D" w:rsidP="002A4A31">
      <w:pPr>
        <w:ind w:left="-567"/>
        <w:rPr>
          <w:sz w:val="24"/>
          <w:szCs w:val="24"/>
        </w:rPr>
      </w:pPr>
    </w:p>
    <w:tbl>
      <w:tblPr>
        <w:tblStyle w:val="TableGrid"/>
        <w:tblW w:w="10206" w:type="dxa"/>
        <w:tblInd w:w="-572" w:type="dxa"/>
        <w:tblLook w:val="04A0" w:firstRow="1" w:lastRow="0" w:firstColumn="1" w:lastColumn="0" w:noHBand="0" w:noVBand="1"/>
      </w:tblPr>
      <w:tblGrid>
        <w:gridCol w:w="3686"/>
        <w:gridCol w:w="3402"/>
        <w:gridCol w:w="3118"/>
      </w:tblGrid>
      <w:tr w:rsidR="00833D6F" w:rsidRPr="004010A3" w:rsidTr="002A4A31">
        <w:tc>
          <w:tcPr>
            <w:tcW w:w="3686" w:type="dxa"/>
            <w:tcBorders>
              <w:top w:val="single" w:sz="4" w:space="0" w:color="auto"/>
              <w:left w:val="single" w:sz="4" w:space="0" w:color="auto"/>
              <w:bottom w:val="single" w:sz="4" w:space="0" w:color="auto"/>
              <w:right w:val="single" w:sz="4" w:space="0" w:color="auto"/>
            </w:tcBorders>
            <w:vAlign w:val="center"/>
            <w:hideMark/>
          </w:tcPr>
          <w:p w:rsidR="00833D6F" w:rsidRPr="004010A3" w:rsidRDefault="00833D6F">
            <w:pPr>
              <w:jc w:val="center"/>
              <w:rPr>
                <w:sz w:val="24"/>
                <w:szCs w:val="24"/>
              </w:rPr>
            </w:pPr>
            <w:r w:rsidRPr="004010A3">
              <w:rPr>
                <w:sz w:val="24"/>
                <w:szCs w:val="24"/>
              </w:rPr>
              <w:t>AREA</w:t>
            </w:r>
          </w:p>
          <w:p w:rsidR="00833D6F" w:rsidRPr="004010A3" w:rsidRDefault="00833D6F">
            <w:pPr>
              <w:jc w:val="center"/>
              <w:rPr>
                <w:sz w:val="24"/>
                <w:szCs w:val="24"/>
              </w:rPr>
            </w:pPr>
            <w:r w:rsidRPr="004010A3">
              <w:rPr>
                <w:sz w:val="24"/>
                <w:szCs w:val="24"/>
              </w:rPr>
              <w:t>May include any or all of above</w:t>
            </w:r>
          </w:p>
        </w:tc>
        <w:tc>
          <w:tcPr>
            <w:tcW w:w="3402" w:type="dxa"/>
            <w:tcBorders>
              <w:top w:val="single" w:sz="4" w:space="0" w:color="auto"/>
              <w:left w:val="single" w:sz="4" w:space="0" w:color="auto"/>
              <w:bottom w:val="single" w:sz="4" w:space="0" w:color="auto"/>
              <w:right w:val="single" w:sz="4" w:space="0" w:color="auto"/>
            </w:tcBorders>
            <w:vAlign w:val="center"/>
            <w:hideMark/>
          </w:tcPr>
          <w:p w:rsidR="00833D6F" w:rsidRPr="004010A3" w:rsidRDefault="001A7B47">
            <w:pPr>
              <w:jc w:val="center"/>
              <w:rPr>
                <w:sz w:val="24"/>
                <w:szCs w:val="24"/>
              </w:rPr>
            </w:pPr>
            <w:r>
              <w:rPr>
                <w:sz w:val="24"/>
                <w:szCs w:val="24"/>
              </w:rPr>
              <w:t>Number, times, etc. in week/month/year</w:t>
            </w:r>
          </w:p>
        </w:tc>
        <w:tc>
          <w:tcPr>
            <w:tcW w:w="3118" w:type="dxa"/>
            <w:tcBorders>
              <w:top w:val="single" w:sz="4" w:space="0" w:color="auto"/>
              <w:left w:val="single" w:sz="4" w:space="0" w:color="auto"/>
              <w:bottom w:val="single" w:sz="4" w:space="0" w:color="auto"/>
              <w:right w:val="single" w:sz="4" w:space="0" w:color="auto"/>
            </w:tcBorders>
            <w:vAlign w:val="center"/>
            <w:hideMark/>
          </w:tcPr>
          <w:p w:rsidR="00833D6F" w:rsidRPr="004010A3" w:rsidRDefault="003D1769">
            <w:pPr>
              <w:jc w:val="center"/>
              <w:rPr>
                <w:sz w:val="24"/>
                <w:szCs w:val="24"/>
              </w:rPr>
            </w:pPr>
            <w:r>
              <w:rPr>
                <w:sz w:val="24"/>
                <w:szCs w:val="24"/>
              </w:rPr>
              <w:t>Level of Responsibility, importance, constraint, etc.</w:t>
            </w:r>
          </w:p>
        </w:tc>
      </w:tr>
      <w:tr w:rsidR="005526FC" w:rsidRPr="004010A3" w:rsidTr="00D46F4C">
        <w:trPr>
          <w:trHeight w:val="1338"/>
        </w:trPr>
        <w:tc>
          <w:tcPr>
            <w:tcW w:w="10206" w:type="dxa"/>
            <w:gridSpan w:val="3"/>
            <w:tcBorders>
              <w:top w:val="single" w:sz="4" w:space="0" w:color="auto"/>
              <w:left w:val="single" w:sz="4" w:space="0" w:color="auto"/>
              <w:right w:val="single" w:sz="4" w:space="0" w:color="auto"/>
            </w:tcBorders>
          </w:tcPr>
          <w:p w:rsidR="005526FC" w:rsidRPr="004010A3" w:rsidRDefault="005526FC" w:rsidP="00833D6F">
            <w:pPr>
              <w:rPr>
                <w:sz w:val="24"/>
                <w:szCs w:val="24"/>
              </w:rPr>
            </w:pPr>
          </w:p>
        </w:tc>
      </w:tr>
    </w:tbl>
    <w:p w:rsidR="00D93D1D" w:rsidRDefault="00D93D1D" w:rsidP="00F875A2">
      <w:pPr>
        <w:rPr>
          <w:sz w:val="24"/>
          <w:szCs w:val="24"/>
        </w:rPr>
      </w:pPr>
    </w:p>
    <w:p w:rsidR="00D93D1D" w:rsidRDefault="00D93D1D">
      <w:pPr>
        <w:rPr>
          <w:sz w:val="24"/>
          <w:szCs w:val="24"/>
        </w:rPr>
      </w:pPr>
      <w:r>
        <w:rPr>
          <w:sz w:val="24"/>
          <w:szCs w:val="24"/>
        </w:rPr>
        <w:br w:type="page"/>
      </w:r>
    </w:p>
    <w:p w:rsidR="000465C0" w:rsidRDefault="000465C0" w:rsidP="001B25C3">
      <w:pPr>
        <w:ind w:left="-567"/>
        <w:rPr>
          <w:b/>
          <w:sz w:val="24"/>
          <w:szCs w:val="24"/>
        </w:rPr>
      </w:pPr>
      <w:r w:rsidRPr="004010A3">
        <w:rPr>
          <w:b/>
          <w:sz w:val="24"/>
          <w:szCs w:val="24"/>
        </w:rPr>
        <w:lastRenderedPageBreak/>
        <w:t>CONTINUING MINISTERIAL DEVELOPMENT TIME AGREED</w:t>
      </w:r>
    </w:p>
    <w:tbl>
      <w:tblPr>
        <w:tblStyle w:val="TableGrid"/>
        <w:tblW w:w="10206" w:type="dxa"/>
        <w:tblInd w:w="-572" w:type="dxa"/>
        <w:tblLook w:val="04A0" w:firstRow="1" w:lastRow="0" w:firstColumn="1" w:lastColumn="0" w:noHBand="0" w:noVBand="1"/>
      </w:tblPr>
      <w:tblGrid>
        <w:gridCol w:w="3119"/>
        <w:gridCol w:w="3827"/>
        <w:gridCol w:w="3260"/>
      </w:tblGrid>
      <w:tr w:rsidR="00302158" w:rsidRPr="004010A3" w:rsidTr="001B25C3">
        <w:tc>
          <w:tcPr>
            <w:tcW w:w="3119" w:type="dxa"/>
            <w:tcBorders>
              <w:top w:val="single" w:sz="4" w:space="0" w:color="auto"/>
              <w:left w:val="single" w:sz="4" w:space="0" w:color="auto"/>
              <w:bottom w:val="single" w:sz="4" w:space="0" w:color="auto"/>
              <w:right w:val="single" w:sz="4" w:space="0" w:color="auto"/>
            </w:tcBorders>
            <w:vAlign w:val="center"/>
            <w:hideMark/>
          </w:tcPr>
          <w:p w:rsidR="00302158" w:rsidRPr="004010A3" w:rsidRDefault="00302158">
            <w:pPr>
              <w:jc w:val="center"/>
              <w:rPr>
                <w:sz w:val="24"/>
                <w:szCs w:val="24"/>
              </w:rPr>
            </w:pPr>
            <w:r w:rsidRPr="004010A3">
              <w:rPr>
                <w:sz w:val="24"/>
                <w:szCs w:val="24"/>
              </w:rPr>
              <w:t>AREA</w:t>
            </w:r>
          </w:p>
        </w:tc>
        <w:tc>
          <w:tcPr>
            <w:tcW w:w="3827" w:type="dxa"/>
            <w:tcBorders>
              <w:top w:val="single" w:sz="4" w:space="0" w:color="auto"/>
              <w:left w:val="single" w:sz="4" w:space="0" w:color="auto"/>
              <w:bottom w:val="single" w:sz="4" w:space="0" w:color="auto"/>
              <w:right w:val="single" w:sz="4" w:space="0" w:color="auto"/>
            </w:tcBorders>
            <w:vAlign w:val="center"/>
            <w:hideMark/>
          </w:tcPr>
          <w:p w:rsidR="00302158" w:rsidRPr="004010A3" w:rsidRDefault="001A7B47">
            <w:pPr>
              <w:jc w:val="center"/>
              <w:rPr>
                <w:sz w:val="24"/>
                <w:szCs w:val="24"/>
              </w:rPr>
            </w:pPr>
            <w:r>
              <w:rPr>
                <w:sz w:val="24"/>
                <w:szCs w:val="24"/>
              </w:rPr>
              <w:t>Number, times, etc. in week/month/year</w:t>
            </w:r>
          </w:p>
        </w:tc>
        <w:tc>
          <w:tcPr>
            <w:tcW w:w="3260" w:type="dxa"/>
            <w:tcBorders>
              <w:top w:val="single" w:sz="4" w:space="0" w:color="auto"/>
              <w:left w:val="single" w:sz="4" w:space="0" w:color="auto"/>
              <w:bottom w:val="single" w:sz="4" w:space="0" w:color="auto"/>
              <w:right w:val="single" w:sz="4" w:space="0" w:color="auto"/>
            </w:tcBorders>
            <w:vAlign w:val="center"/>
            <w:hideMark/>
          </w:tcPr>
          <w:p w:rsidR="00302158" w:rsidRPr="004010A3" w:rsidRDefault="006807CF">
            <w:pPr>
              <w:jc w:val="center"/>
              <w:rPr>
                <w:sz w:val="24"/>
                <w:szCs w:val="24"/>
              </w:rPr>
            </w:pPr>
            <w:r w:rsidRPr="004010A3">
              <w:rPr>
                <w:sz w:val="24"/>
                <w:szCs w:val="24"/>
              </w:rPr>
              <w:t>Other con</w:t>
            </w:r>
            <w:r w:rsidR="001B25C3" w:rsidRPr="004010A3">
              <w:rPr>
                <w:sz w:val="24"/>
                <w:szCs w:val="24"/>
              </w:rPr>
              <w:t>straints</w:t>
            </w:r>
          </w:p>
        </w:tc>
      </w:tr>
      <w:tr w:rsidR="005526FC" w:rsidRPr="004010A3" w:rsidTr="003659D0">
        <w:trPr>
          <w:trHeight w:val="4035"/>
        </w:trPr>
        <w:tc>
          <w:tcPr>
            <w:tcW w:w="10206" w:type="dxa"/>
            <w:gridSpan w:val="3"/>
            <w:tcBorders>
              <w:top w:val="single" w:sz="4" w:space="0" w:color="auto"/>
              <w:left w:val="single" w:sz="4" w:space="0" w:color="auto"/>
              <w:right w:val="single" w:sz="4" w:space="0" w:color="auto"/>
            </w:tcBorders>
          </w:tcPr>
          <w:p w:rsidR="005526FC" w:rsidRDefault="005526FC" w:rsidP="005526FC">
            <w:pPr>
              <w:rPr>
                <w:sz w:val="24"/>
                <w:szCs w:val="24"/>
              </w:rPr>
            </w:pPr>
            <w:r w:rsidRPr="004010A3">
              <w:rPr>
                <w:sz w:val="24"/>
                <w:szCs w:val="24"/>
              </w:rPr>
              <w:t>Time for personal study</w:t>
            </w:r>
          </w:p>
          <w:p w:rsidR="005526FC" w:rsidRPr="004010A3" w:rsidRDefault="005526FC" w:rsidP="005526FC">
            <w:pPr>
              <w:rPr>
                <w:sz w:val="24"/>
                <w:szCs w:val="24"/>
              </w:rPr>
            </w:pPr>
          </w:p>
          <w:p w:rsidR="005526FC" w:rsidRDefault="005526FC" w:rsidP="005526FC">
            <w:pPr>
              <w:rPr>
                <w:sz w:val="24"/>
                <w:szCs w:val="24"/>
              </w:rPr>
            </w:pPr>
            <w:r w:rsidRPr="004010A3">
              <w:rPr>
                <w:sz w:val="24"/>
                <w:szCs w:val="24"/>
              </w:rPr>
              <w:t>CME Days</w:t>
            </w:r>
          </w:p>
          <w:p w:rsidR="005526FC" w:rsidRPr="004010A3" w:rsidRDefault="005526FC" w:rsidP="005526FC">
            <w:pPr>
              <w:rPr>
                <w:sz w:val="24"/>
                <w:szCs w:val="24"/>
              </w:rPr>
            </w:pPr>
          </w:p>
          <w:p w:rsidR="005526FC" w:rsidRDefault="005526FC" w:rsidP="005526FC">
            <w:pPr>
              <w:rPr>
                <w:sz w:val="24"/>
                <w:szCs w:val="24"/>
              </w:rPr>
            </w:pPr>
            <w:r w:rsidRPr="004010A3">
              <w:rPr>
                <w:sz w:val="24"/>
                <w:szCs w:val="24"/>
              </w:rPr>
              <w:t>Other training</w:t>
            </w:r>
          </w:p>
          <w:p w:rsidR="005526FC" w:rsidRPr="004010A3" w:rsidRDefault="005526FC" w:rsidP="005526FC">
            <w:pPr>
              <w:rPr>
                <w:sz w:val="24"/>
                <w:szCs w:val="24"/>
              </w:rPr>
            </w:pPr>
          </w:p>
          <w:p w:rsidR="005526FC" w:rsidRDefault="005526FC" w:rsidP="005526FC">
            <w:pPr>
              <w:rPr>
                <w:sz w:val="24"/>
                <w:szCs w:val="24"/>
              </w:rPr>
            </w:pPr>
            <w:r w:rsidRPr="004010A3">
              <w:rPr>
                <w:sz w:val="24"/>
                <w:szCs w:val="24"/>
              </w:rPr>
              <w:t>Training weekends</w:t>
            </w:r>
          </w:p>
          <w:p w:rsidR="005526FC" w:rsidRPr="004010A3" w:rsidRDefault="005526FC" w:rsidP="005526FC">
            <w:pPr>
              <w:rPr>
                <w:sz w:val="24"/>
                <w:szCs w:val="24"/>
              </w:rPr>
            </w:pPr>
          </w:p>
          <w:p w:rsidR="005526FC" w:rsidRDefault="005526FC" w:rsidP="005526FC">
            <w:pPr>
              <w:rPr>
                <w:sz w:val="24"/>
                <w:szCs w:val="24"/>
              </w:rPr>
            </w:pPr>
            <w:r w:rsidRPr="004010A3">
              <w:rPr>
                <w:sz w:val="24"/>
                <w:szCs w:val="24"/>
              </w:rPr>
              <w:t>Retreat</w:t>
            </w:r>
          </w:p>
          <w:p w:rsidR="005526FC" w:rsidRPr="004010A3" w:rsidRDefault="005526FC" w:rsidP="005526FC">
            <w:pPr>
              <w:rPr>
                <w:sz w:val="24"/>
                <w:szCs w:val="24"/>
              </w:rPr>
            </w:pPr>
          </w:p>
          <w:p w:rsidR="005526FC" w:rsidRDefault="005526FC" w:rsidP="005526FC">
            <w:pPr>
              <w:rPr>
                <w:sz w:val="24"/>
                <w:szCs w:val="24"/>
              </w:rPr>
            </w:pPr>
            <w:r w:rsidRPr="004010A3">
              <w:rPr>
                <w:sz w:val="24"/>
                <w:szCs w:val="24"/>
              </w:rPr>
              <w:t>Sabbatical</w:t>
            </w:r>
          </w:p>
          <w:p w:rsidR="005526FC" w:rsidRPr="004010A3" w:rsidRDefault="005526FC" w:rsidP="005526FC">
            <w:pPr>
              <w:rPr>
                <w:sz w:val="24"/>
                <w:szCs w:val="24"/>
              </w:rPr>
            </w:pPr>
          </w:p>
          <w:p w:rsidR="005526FC" w:rsidRDefault="005526FC" w:rsidP="005526FC">
            <w:pPr>
              <w:rPr>
                <w:sz w:val="24"/>
                <w:szCs w:val="24"/>
              </w:rPr>
            </w:pPr>
            <w:r w:rsidRPr="004010A3">
              <w:rPr>
                <w:sz w:val="24"/>
                <w:szCs w:val="24"/>
              </w:rPr>
              <w:t>Work related training</w:t>
            </w:r>
          </w:p>
          <w:p w:rsidR="005526FC" w:rsidRPr="004010A3" w:rsidRDefault="005526FC" w:rsidP="005526FC">
            <w:pPr>
              <w:rPr>
                <w:sz w:val="24"/>
                <w:szCs w:val="24"/>
              </w:rPr>
            </w:pPr>
          </w:p>
        </w:tc>
      </w:tr>
    </w:tbl>
    <w:p w:rsidR="00CE2677" w:rsidRPr="004010A3" w:rsidRDefault="00CE2677" w:rsidP="00B8659F">
      <w:pPr>
        <w:ind w:left="-567"/>
        <w:rPr>
          <w:b/>
          <w:sz w:val="24"/>
          <w:szCs w:val="24"/>
        </w:rPr>
      </w:pPr>
    </w:p>
    <w:p w:rsidR="008624C9" w:rsidRDefault="008624C9" w:rsidP="00B8659F">
      <w:pPr>
        <w:ind w:left="-567"/>
        <w:rPr>
          <w:b/>
          <w:sz w:val="24"/>
          <w:szCs w:val="24"/>
        </w:rPr>
      </w:pPr>
      <w:r w:rsidRPr="004010A3">
        <w:rPr>
          <w:b/>
          <w:sz w:val="24"/>
          <w:szCs w:val="24"/>
        </w:rPr>
        <w:t>PERSONAL REQUIREMENTS AGREED</w:t>
      </w:r>
    </w:p>
    <w:tbl>
      <w:tblPr>
        <w:tblStyle w:val="TableGrid"/>
        <w:tblW w:w="10206" w:type="dxa"/>
        <w:tblInd w:w="-572" w:type="dxa"/>
        <w:tblLook w:val="04A0" w:firstRow="1" w:lastRow="0" w:firstColumn="1" w:lastColumn="0" w:noHBand="0" w:noVBand="1"/>
      </w:tblPr>
      <w:tblGrid>
        <w:gridCol w:w="3119"/>
        <w:gridCol w:w="3827"/>
        <w:gridCol w:w="3260"/>
      </w:tblGrid>
      <w:tr w:rsidR="008624C9" w:rsidRPr="004010A3" w:rsidTr="00B8659F">
        <w:tc>
          <w:tcPr>
            <w:tcW w:w="3119" w:type="dxa"/>
            <w:tcBorders>
              <w:top w:val="single" w:sz="4" w:space="0" w:color="auto"/>
              <w:left w:val="single" w:sz="4" w:space="0" w:color="auto"/>
              <w:bottom w:val="single" w:sz="4" w:space="0" w:color="auto"/>
              <w:right w:val="single" w:sz="4" w:space="0" w:color="auto"/>
            </w:tcBorders>
            <w:vAlign w:val="center"/>
            <w:hideMark/>
          </w:tcPr>
          <w:p w:rsidR="008624C9" w:rsidRPr="004010A3" w:rsidRDefault="008624C9">
            <w:pPr>
              <w:jc w:val="center"/>
              <w:rPr>
                <w:sz w:val="24"/>
                <w:szCs w:val="24"/>
              </w:rPr>
            </w:pPr>
            <w:r w:rsidRPr="004010A3">
              <w:rPr>
                <w:sz w:val="24"/>
                <w:szCs w:val="24"/>
              </w:rPr>
              <w:t>AREA</w:t>
            </w:r>
          </w:p>
        </w:tc>
        <w:tc>
          <w:tcPr>
            <w:tcW w:w="3827" w:type="dxa"/>
            <w:tcBorders>
              <w:top w:val="single" w:sz="4" w:space="0" w:color="auto"/>
              <w:left w:val="single" w:sz="4" w:space="0" w:color="auto"/>
              <w:bottom w:val="single" w:sz="4" w:space="0" w:color="auto"/>
              <w:right w:val="single" w:sz="4" w:space="0" w:color="auto"/>
            </w:tcBorders>
            <w:vAlign w:val="center"/>
            <w:hideMark/>
          </w:tcPr>
          <w:p w:rsidR="008624C9" w:rsidRPr="004010A3" w:rsidRDefault="008624C9">
            <w:pPr>
              <w:jc w:val="center"/>
              <w:rPr>
                <w:sz w:val="24"/>
                <w:szCs w:val="24"/>
              </w:rPr>
            </w:pPr>
            <w:r w:rsidRPr="004010A3">
              <w:rPr>
                <w:sz w:val="24"/>
                <w:szCs w:val="24"/>
              </w:rPr>
              <w:t>Details</w:t>
            </w:r>
          </w:p>
        </w:tc>
        <w:tc>
          <w:tcPr>
            <w:tcW w:w="3260" w:type="dxa"/>
            <w:tcBorders>
              <w:top w:val="single" w:sz="4" w:space="0" w:color="auto"/>
              <w:left w:val="single" w:sz="4" w:space="0" w:color="auto"/>
              <w:bottom w:val="single" w:sz="4" w:space="0" w:color="auto"/>
              <w:right w:val="single" w:sz="4" w:space="0" w:color="auto"/>
            </w:tcBorders>
            <w:vAlign w:val="center"/>
            <w:hideMark/>
          </w:tcPr>
          <w:p w:rsidR="008624C9" w:rsidRPr="004010A3" w:rsidRDefault="008624C9">
            <w:pPr>
              <w:jc w:val="center"/>
              <w:rPr>
                <w:sz w:val="24"/>
                <w:szCs w:val="24"/>
              </w:rPr>
            </w:pPr>
            <w:r w:rsidRPr="004010A3">
              <w:rPr>
                <w:sz w:val="24"/>
                <w:szCs w:val="24"/>
              </w:rPr>
              <w:t>Importance</w:t>
            </w:r>
          </w:p>
          <w:p w:rsidR="008624C9" w:rsidRPr="004010A3" w:rsidRDefault="00BC558E">
            <w:pPr>
              <w:jc w:val="center"/>
              <w:rPr>
                <w:sz w:val="24"/>
                <w:szCs w:val="24"/>
              </w:rPr>
            </w:pPr>
            <w:r>
              <w:rPr>
                <w:sz w:val="24"/>
                <w:szCs w:val="24"/>
              </w:rPr>
              <w:t>High</w:t>
            </w:r>
            <w:r w:rsidR="008624C9" w:rsidRPr="004010A3">
              <w:rPr>
                <w:sz w:val="24"/>
                <w:szCs w:val="24"/>
              </w:rPr>
              <w:t>/ Flexible/As &amp; when</w:t>
            </w:r>
          </w:p>
        </w:tc>
      </w:tr>
      <w:tr w:rsidR="005526FC" w:rsidRPr="004010A3" w:rsidTr="005B1231">
        <w:trPr>
          <w:trHeight w:val="4934"/>
        </w:trPr>
        <w:tc>
          <w:tcPr>
            <w:tcW w:w="10206" w:type="dxa"/>
            <w:gridSpan w:val="3"/>
            <w:tcBorders>
              <w:top w:val="single" w:sz="4" w:space="0" w:color="auto"/>
              <w:left w:val="single" w:sz="4" w:space="0" w:color="auto"/>
              <w:right w:val="single" w:sz="4" w:space="0" w:color="auto"/>
            </w:tcBorders>
          </w:tcPr>
          <w:p w:rsidR="005526FC" w:rsidRDefault="005526FC" w:rsidP="005526FC">
            <w:pPr>
              <w:rPr>
                <w:sz w:val="24"/>
                <w:szCs w:val="24"/>
              </w:rPr>
            </w:pPr>
            <w:r w:rsidRPr="004010A3">
              <w:rPr>
                <w:sz w:val="24"/>
                <w:szCs w:val="24"/>
              </w:rPr>
              <w:t>Family commitments</w:t>
            </w:r>
          </w:p>
          <w:p w:rsidR="005526FC" w:rsidRPr="004010A3" w:rsidRDefault="005526FC" w:rsidP="005526FC">
            <w:pPr>
              <w:rPr>
                <w:sz w:val="24"/>
                <w:szCs w:val="24"/>
              </w:rPr>
            </w:pPr>
          </w:p>
          <w:p w:rsidR="005526FC" w:rsidRDefault="005526FC" w:rsidP="005526FC">
            <w:pPr>
              <w:rPr>
                <w:sz w:val="24"/>
                <w:szCs w:val="24"/>
              </w:rPr>
            </w:pPr>
            <w:r w:rsidRPr="004010A3">
              <w:rPr>
                <w:sz w:val="24"/>
                <w:szCs w:val="24"/>
              </w:rPr>
              <w:t>Health issues</w:t>
            </w:r>
          </w:p>
          <w:p w:rsidR="005526FC" w:rsidRPr="004010A3" w:rsidRDefault="005526FC" w:rsidP="005526FC">
            <w:pPr>
              <w:rPr>
                <w:sz w:val="24"/>
                <w:szCs w:val="24"/>
              </w:rPr>
            </w:pPr>
          </w:p>
          <w:p w:rsidR="005526FC" w:rsidRDefault="005526FC" w:rsidP="005526FC">
            <w:pPr>
              <w:rPr>
                <w:sz w:val="24"/>
                <w:szCs w:val="24"/>
              </w:rPr>
            </w:pPr>
            <w:r w:rsidRPr="004010A3">
              <w:rPr>
                <w:sz w:val="24"/>
                <w:szCs w:val="24"/>
              </w:rPr>
              <w:t>Own holidays</w:t>
            </w:r>
          </w:p>
          <w:p w:rsidR="005526FC" w:rsidRPr="004010A3" w:rsidRDefault="005526FC" w:rsidP="005526FC">
            <w:pPr>
              <w:rPr>
                <w:sz w:val="24"/>
                <w:szCs w:val="24"/>
              </w:rPr>
            </w:pPr>
          </w:p>
          <w:p w:rsidR="005526FC" w:rsidRDefault="005526FC" w:rsidP="005526FC">
            <w:pPr>
              <w:rPr>
                <w:sz w:val="24"/>
                <w:szCs w:val="24"/>
              </w:rPr>
            </w:pPr>
            <w:r w:rsidRPr="004010A3">
              <w:rPr>
                <w:sz w:val="24"/>
                <w:szCs w:val="24"/>
              </w:rPr>
              <w:t>Holiday cover for others</w:t>
            </w:r>
          </w:p>
          <w:p w:rsidR="005526FC" w:rsidRPr="004010A3" w:rsidRDefault="005526FC" w:rsidP="005526FC">
            <w:pPr>
              <w:rPr>
                <w:sz w:val="24"/>
                <w:szCs w:val="24"/>
              </w:rPr>
            </w:pPr>
          </w:p>
          <w:p w:rsidR="005526FC" w:rsidRDefault="005526FC" w:rsidP="005526FC">
            <w:pPr>
              <w:rPr>
                <w:sz w:val="24"/>
                <w:szCs w:val="24"/>
              </w:rPr>
            </w:pPr>
            <w:r w:rsidRPr="004010A3">
              <w:rPr>
                <w:sz w:val="24"/>
                <w:szCs w:val="24"/>
              </w:rPr>
              <w:t>Own job issues</w:t>
            </w:r>
          </w:p>
          <w:p w:rsidR="005526FC" w:rsidRPr="004010A3" w:rsidRDefault="005526FC" w:rsidP="005526FC">
            <w:pPr>
              <w:rPr>
                <w:sz w:val="24"/>
                <w:szCs w:val="24"/>
              </w:rPr>
            </w:pPr>
          </w:p>
          <w:p w:rsidR="005526FC" w:rsidRDefault="005526FC" w:rsidP="005526FC">
            <w:pPr>
              <w:rPr>
                <w:sz w:val="24"/>
                <w:szCs w:val="24"/>
              </w:rPr>
            </w:pPr>
            <w:r w:rsidRPr="004010A3">
              <w:rPr>
                <w:sz w:val="24"/>
                <w:szCs w:val="24"/>
              </w:rPr>
              <w:t>Health &amp; Safety issues</w:t>
            </w:r>
          </w:p>
          <w:p w:rsidR="005526FC" w:rsidRPr="004010A3" w:rsidRDefault="005526FC" w:rsidP="005526FC">
            <w:pPr>
              <w:rPr>
                <w:sz w:val="24"/>
                <w:szCs w:val="24"/>
              </w:rPr>
            </w:pPr>
          </w:p>
          <w:p w:rsidR="005526FC" w:rsidRDefault="005526FC" w:rsidP="005526FC">
            <w:pPr>
              <w:rPr>
                <w:sz w:val="24"/>
                <w:szCs w:val="24"/>
              </w:rPr>
            </w:pPr>
            <w:r w:rsidRPr="004010A3">
              <w:rPr>
                <w:sz w:val="24"/>
                <w:szCs w:val="24"/>
              </w:rPr>
              <w:t>Fees</w:t>
            </w:r>
          </w:p>
          <w:p w:rsidR="005526FC" w:rsidRPr="004010A3" w:rsidRDefault="005526FC" w:rsidP="005526FC">
            <w:pPr>
              <w:rPr>
                <w:sz w:val="24"/>
                <w:szCs w:val="24"/>
              </w:rPr>
            </w:pPr>
          </w:p>
          <w:p w:rsidR="005526FC" w:rsidRPr="004010A3" w:rsidRDefault="005526FC" w:rsidP="005526FC">
            <w:pPr>
              <w:rPr>
                <w:sz w:val="24"/>
                <w:szCs w:val="24"/>
              </w:rPr>
            </w:pPr>
            <w:r w:rsidRPr="004010A3">
              <w:rPr>
                <w:sz w:val="24"/>
                <w:szCs w:val="24"/>
              </w:rPr>
              <w:t>Expenses</w:t>
            </w:r>
          </w:p>
        </w:tc>
      </w:tr>
    </w:tbl>
    <w:p w:rsidR="008624C9" w:rsidRDefault="008624C9" w:rsidP="00F875A2">
      <w:pPr>
        <w:rPr>
          <w:sz w:val="24"/>
          <w:szCs w:val="24"/>
        </w:rPr>
      </w:pPr>
    </w:p>
    <w:p w:rsidR="00A571FA" w:rsidRDefault="00A571FA" w:rsidP="00A571FA">
      <w:pPr>
        <w:spacing w:after="0"/>
        <w:ind w:hanging="567"/>
        <w:rPr>
          <w:b/>
          <w:sz w:val="24"/>
          <w:szCs w:val="24"/>
        </w:rPr>
      </w:pPr>
      <w:r>
        <w:rPr>
          <w:b/>
          <w:sz w:val="24"/>
          <w:szCs w:val="24"/>
        </w:rPr>
        <w:t>WEEKLY WORKING AGREED</w:t>
      </w:r>
    </w:p>
    <w:p w:rsidR="00A571FA" w:rsidRDefault="00A571FA" w:rsidP="00A571FA">
      <w:pPr>
        <w:spacing w:after="0"/>
        <w:rPr>
          <w:b/>
          <w:sz w:val="24"/>
          <w:szCs w:val="24"/>
        </w:rPr>
      </w:pPr>
    </w:p>
    <w:tbl>
      <w:tblPr>
        <w:tblStyle w:val="TableGrid"/>
        <w:tblW w:w="0" w:type="auto"/>
        <w:tblInd w:w="-572" w:type="dxa"/>
        <w:tblLook w:val="04A0" w:firstRow="1" w:lastRow="0" w:firstColumn="1" w:lastColumn="0" w:noHBand="0" w:noVBand="1"/>
      </w:tblPr>
      <w:tblGrid>
        <w:gridCol w:w="4962"/>
        <w:gridCol w:w="1984"/>
      </w:tblGrid>
      <w:tr w:rsidR="00A571FA" w:rsidTr="00A571FA">
        <w:tc>
          <w:tcPr>
            <w:tcW w:w="6946" w:type="dxa"/>
            <w:gridSpan w:val="2"/>
            <w:tcBorders>
              <w:top w:val="single" w:sz="4" w:space="0" w:color="auto"/>
              <w:left w:val="single" w:sz="4" w:space="0" w:color="auto"/>
              <w:bottom w:val="single" w:sz="4" w:space="0" w:color="auto"/>
              <w:right w:val="single" w:sz="4" w:space="0" w:color="auto"/>
            </w:tcBorders>
            <w:hideMark/>
          </w:tcPr>
          <w:p w:rsidR="00A571FA" w:rsidRPr="00B83335" w:rsidRDefault="00BC558E">
            <w:pPr>
              <w:jc w:val="center"/>
              <w:rPr>
                <w:b/>
                <w:sz w:val="24"/>
                <w:szCs w:val="24"/>
              </w:rPr>
            </w:pPr>
            <w:r>
              <w:rPr>
                <w:b/>
                <w:sz w:val="24"/>
                <w:szCs w:val="24"/>
              </w:rPr>
              <w:t xml:space="preserve">Maximum </w:t>
            </w:r>
            <w:r w:rsidR="00A571FA" w:rsidRPr="00B83335">
              <w:rPr>
                <w:b/>
                <w:sz w:val="24"/>
                <w:szCs w:val="24"/>
              </w:rPr>
              <w:t xml:space="preserve">Working hours over </w:t>
            </w:r>
            <w:r w:rsidR="00B83335" w:rsidRPr="00B83335">
              <w:rPr>
                <w:b/>
                <w:sz w:val="24"/>
                <w:szCs w:val="24"/>
              </w:rPr>
              <w:t xml:space="preserve">a </w:t>
            </w:r>
            <w:r w:rsidR="00A571FA" w:rsidRPr="00B83335">
              <w:rPr>
                <w:b/>
                <w:sz w:val="24"/>
                <w:szCs w:val="24"/>
              </w:rPr>
              <w:t>normal week</w:t>
            </w:r>
          </w:p>
        </w:tc>
      </w:tr>
      <w:tr w:rsidR="00A571FA" w:rsidTr="00A571FA">
        <w:tc>
          <w:tcPr>
            <w:tcW w:w="4962" w:type="dxa"/>
            <w:tcBorders>
              <w:top w:val="single" w:sz="4" w:space="0" w:color="auto"/>
              <w:left w:val="single" w:sz="4" w:space="0" w:color="auto"/>
              <w:bottom w:val="single" w:sz="4" w:space="0" w:color="auto"/>
              <w:right w:val="single" w:sz="4" w:space="0" w:color="auto"/>
            </w:tcBorders>
            <w:vAlign w:val="center"/>
            <w:hideMark/>
          </w:tcPr>
          <w:p w:rsidR="00A571FA" w:rsidRDefault="00A571FA">
            <w:pPr>
              <w:rPr>
                <w:sz w:val="24"/>
                <w:szCs w:val="24"/>
              </w:rPr>
            </w:pPr>
            <w:r>
              <w:rPr>
                <w:sz w:val="24"/>
                <w:szCs w:val="24"/>
              </w:rPr>
              <w:t>Employment or other regular commitment(s)</w:t>
            </w:r>
          </w:p>
        </w:tc>
        <w:tc>
          <w:tcPr>
            <w:tcW w:w="1984" w:type="dxa"/>
            <w:tcBorders>
              <w:top w:val="single" w:sz="4" w:space="0" w:color="auto"/>
              <w:left w:val="single" w:sz="4" w:space="0" w:color="auto"/>
              <w:bottom w:val="single" w:sz="4" w:space="0" w:color="auto"/>
              <w:right w:val="single" w:sz="4" w:space="0" w:color="auto"/>
            </w:tcBorders>
          </w:tcPr>
          <w:p w:rsidR="00A571FA" w:rsidRPr="00B83335" w:rsidRDefault="00A571FA">
            <w:pPr>
              <w:rPr>
                <w:sz w:val="36"/>
                <w:szCs w:val="36"/>
              </w:rPr>
            </w:pPr>
          </w:p>
        </w:tc>
      </w:tr>
      <w:tr w:rsidR="00A571FA" w:rsidTr="00A571FA">
        <w:tc>
          <w:tcPr>
            <w:tcW w:w="4962" w:type="dxa"/>
            <w:tcBorders>
              <w:top w:val="single" w:sz="4" w:space="0" w:color="auto"/>
              <w:left w:val="single" w:sz="4" w:space="0" w:color="auto"/>
              <w:bottom w:val="single" w:sz="4" w:space="0" w:color="auto"/>
              <w:right w:val="single" w:sz="4" w:space="0" w:color="auto"/>
            </w:tcBorders>
            <w:vAlign w:val="center"/>
            <w:hideMark/>
          </w:tcPr>
          <w:p w:rsidR="00A571FA" w:rsidRDefault="00A571FA">
            <w:pPr>
              <w:rPr>
                <w:sz w:val="24"/>
                <w:szCs w:val="24"/>
              </w:rPr>
            </w:pPr>
            <w:r>
              <w:rPr>
                <w:sz w:val="24"/>
                <w:szCs w:val="24"/>
              </w:rPr>
              <w:t>Work outside parish (maybe as above)</w:t>
            </w:r>
          </w:p>
        </w:tc>
        <w:tc>
          <w:tcPr>
            <w:tcW w:w="1984" w:type="dxa"/>
            <w:tcBorders>
              <w:top w:val="single" w:sz="4" w:space="0" w:color="auto"/>
              <w:left w:val="single" w:sz="4" w:space="0" w:color="auto"/>
              <w:bottom w:val="single" w:sz="4" w:space="0" w:color="auto"/>
              <w:right w:val="single" w:sz="4" w:space="0" w:color="auto"/>
            </w:tcBorders>
          </w:tcPr>
          <w:p w:rsidR="00A571FA" w:rsidRPr="00B83335" w:rsidRDefault="00A571FA">
            <w:pPr>
              <w:rPr>
                <w:sz w:val="36"/>
                <w:szCs w:val="36"/>
              </w:rPr>
            </w:pPr>
          </w:p>
        </w:tc>
      </w:tr>
      <w:tr w:rsidR="00A571FA" w:rsidTr="00A571FA">
        <w:tc>
          <w:tcPr>
            <w:tcW w:w="4962" w:type="dxa"/>
            <w:tcBorders>
              <w:top w:val="single" w:sz="4" w:space="0" w:color="auto"/>
              <w:left w:val="single" w:sz="4" w:space="0" w:color="auto"/>
              <w:bottom w:val="single" w:sz="4" w:space="0" w:color="auto"/>
              <w:right w:val="single" w:sz="4" w:space="0" w:color="auto"/>
            </w:tcBorders>
            <w:vAlign w:val="center"/>
            <w:hideMark/>
          </w:tcPr>
          <w:p w:rsidR="00A571FA" w:rsidRDefault="00A571FA">
            <w:pPr>
              <w:rPr>
                <w:sz w:val="24"/>
                <w:szCs w:val="24"/>
              </w:rPr>
            </w:pPr>
            <w:r>
              <w:rPr>
                <w:sz w:val="24"/>
                <w:szCs w:val="24"/>
              </w:rPr>
              <w:t>Work within parish</w:t>
            </w:r>
          </w:p>
        </w:tc>
        <w:tc>
          <w:tcPr>
            <w:tcW w:w="1984" w:type="dxa"/>
            <w:tcBorders>
              <w:top w:val="single" w:sz="4" w:space="0" w:color="auto"/>
              <w:left w:val="single" w:sz="4" w:space="0" w:color="auto"/>
              <w:bottom w:val="single" w:sz="4" w:space="0" w:color="auto"/>
              <w:right w:val="single" w:sz="4" w:space="0" w:color="auto"/>
            </w:tcBorders>
          </w:tcPr>
          <w:p w:rsidR="00A571FA" w:rsidRPr="00B83335" w:rsidRDefault="00A571FA">
            <w:pPr>
              <w:rPr>
                <w:sz w:val="36"/>
                <w:szCs w:val="36"/>
              </w:rPr>
            </w:pPr>
          </w:p>
        </w:tc>
      </w:tr>
      <w:tr w:rsidR="00A571FA" w:rsidTr="00A571FA">
        <w:tc>
          <w:tcPr>
            <w:tcW w:w="4962" w:type="dxa"/>
            <w:tcBorders>
              <w:top w:val="single" w:sz="4" w:space="0" w:color="auto"/>
              <w:left w:val="single" w:sz="4" w:space="0" w:color="auto"/>
              <w:bottom w:val="single" w:sz="4" w:space="0" w:color="auto"/>
              <w:right w:val="single" w:sz="4" w:space="0" w:color="auto"/>
            </w:tcBorders>
            <w:vAlign w:val="center"/>
            <w:hideMark/>
          </w:tcPr>
          <w:p w:rsidR="00A571FA" w:rsidRDefault="00A571FA">
            <w:pPr>
              <w:rPr>
                <w:sz w:val="24"/>
                <w:szCs w:val="24"/>
              </w:rPr>
            </w:pPr>
            <w:r>
              <w:rPr>
                <w:sz w:val="24"/>
                <w:szCs w:val="24"/>
              </w:rPr>
              <w:t>TOTAL</w:t>
            </w:r>
          </w:p>
        </w:tc>
        <w:tc>
          <w:tcPr>
            <w:tcW w:w="1984" w:type="dxa"/>
            <w:tcBorders>
              <w:top w:val="single" w:sz="4" w:space="0" w:color="auto"/>
              <w:left w:val="single" w:sz="4" w:space="0" w:color="auto"/>
              <w:bottom w:val="single" w:sz="4" w:space="0" w:color="auto"/>
              <w:right w:val="single" w:sz="4" w:space="0" w:color="auto"/>
            </w:tcBorders>
          </w:tcPr>
          <w:p w:rsidR="00A571FA" w:rsidRPr="00B83335" w:rsidRDefault="00A571FA">
            <w:pPr>
              <w:rPr>
                <w:sz w:val="36"/>
                <w:szCs w:val="36"/>
              </w:rPr>
            </w:pPr>
          </w:p>
        </w:tc>
      </w:tr>
    </w:tbl>
    <w:p w:rsidR="00A571FA" w:rsidRDefault="00A571FA" w:rsidP="00A571FA">
      <w:pPr>
        <w:rPr>
          <w:sz w:val="24"/>
          <w:szCs w:val="24"/>
        </w:rPr>
      </w:pPr>
    </w:p>
    <w:p w:rsidR="00A571FA" w:rsidRPr="004010A3" w:rsidRDefault="00A571FA" w:rsidP="00F875A2">
      <w:pPr>
        <w:rPr>
          <w:sz w:val="24"/>
          <w:szCs w:val="24"/>
        </w:rPr>
      </w:pPr>
    </w:p>
    <w:tbl>
      <w:tblPr>
        <w:tblStyle w:val="TableGrid"/>
        <w:tblW w:w="10206" w:type="dxa"/>
        <w:tblInd w:w="-572" w:type="dxa"/>
        <w:tblLook w:val="04A0" w:firstRow="1" w:lastRow="0" w:firstColumn="1" w:lastColumn="0" w:noHBand="0" w:noVBand="1"/>
      </w:tblPr>
      <w:tblGrid>
        <w:gridCol w:w="3261"/>
        <w:gridCol w:w="3685"/>
        <w:gridCol w:w="3260"/>
      </w:tblGrid>
      <w:tr w:rsidR="00ED273E" w:rsidRPr="00B83335" w:rsidTr="00B8659F">
        <w:trPr>
          <w:gridAfter w:val="1"/>
          <w:wAfter w:w="3260" w:type="dxa"/>
        </w:trPr>
        <w:tc>
          <w:tcPr>
            <w:tcW w:w="3261" w:type="dxa"/>
            <w:vAlign w:val="center"/>
          </w:tcPr>
          <w:p w:rsidR="00ED273E" w:rsidRPr="004010A3" w:rsidRDefault="00ED273E" w:rsidP="00386AC3">
            <w:pPr>
              <w:rPr>
                <w:b/>
                <w:sz w:val="24"/>
                <w:szCs w:val="24"/>
              </w:rPr>
            </w:pPr>
            <w:r w:rsidRPr="004010A3">
              <w:rPr>
                <w:b/>
                <w:sz w:val="24"/>
                <w:szCs w:val="24"/>
              </w:rPr>
              <w:t>AGREED ON</w:t>
            </w:r>
          </w:p>
        </w:tc>
        <w:tc>
          <w:tcPr>
            <w:tcW w:w="3685" w:type="dxa"/>
          </w:tcPr>
          <w:p w:rsidR="00ED273E" w:rsidRPr="00B83335" w:rsidRDefault="00ED273E" w:rsidP="00F875A2">
            <w:pPr>
              <w:rPr>
                <w:sz w:val="36"/>
                <w:szCs w:val="36"/>
              </w:rPr>
            </w:pPr>
          </w:p>
        </w:tc>
      </w:tr>
      <w:tr w:rsidR="00ED273E" w:rsidRPr="00B83335" w:rsidTr="00B8659F">
        <w:trPr>
          <w:gridAfter w:val="1"/>
          <w:wAfter w:w="3260" w:type="dxa"/>
        </w:trPr>
        <w:tc>
          <w:tcPr>
            <w:tcW w:w="3261" w:type="dxa"/>
            <w:vAlign w:val="center"/>
          </w:tcPr>
          <w:p w:rsidR="00ED273E" w:rsidRPr="004010A3" w:rsidRDefault="00ED273E" w:rsidP="00386AC3">
            <w:pPr>
              <w:rPr>
                <w:b/>
                <w:sz w:val="24"/>
                <w:szCs w:val="24"/>
              </w:rPr>
            </w:pPr>
            <w:r w:rsidRPr="004010A3">
              <w:rPr>
                <w:b/>
                <w:sz w:val="24"/>
                <w:szCs w:val="24"/>
              </w:rPr>
              <w:t>TO BE REVIEWED ON</w:t>
            </w:r>
          </w:p>
        </w:tc>
        <w:tc>
          <w:tcPr>
            <w:tcW w:w="3685" w:type="dxa"/>
          </w:tcPr>
          <w:p w:rsidR="00ED273E" w:rsidRPr="00B83335" w:rsidRDefault="00ED273E" w:rsidP="00F875A2">
            <w:pPr>
              <w:rPr>
                <w:sz w:val="36"/>
                <w:szCs w:val="36"/>
              </w:rPr>
            </w:pPr>
          </w:p>
        </w:tc>
      </w:tr>
      <w:tr w:rsidR="00ED273E" w:rsidRPr="004010A3" w:rsidTr="00B8659F">
        <w:tc>
          <w:tcPr>
            <w:tcW w:w="3261" w:type="dxa"/>
            <w:vAlign w:val="center"/>
          </w:tcPr>
          <w:p w:rsidR="00ED273E" w:rsidRPr="004010A3" w:rsidRDefault="00ED273E" w:rsidP="00386AC3">
            <w:pPr>
              <w:rPr>
                <w:b/>
                <w:sz w:val="24"/>
                <w:szCs w:val="24"/>
              </w:rPr>
            </w:pPr>
            <w:proofErr w:type="spellStart"/>
            <w:r w:rsidRPr="004010A3">
              <w:rPr>
                <w:b/>
                <w:sz w:val="24"/>
                <w:szCs w:val="24"/>
              </w:rPr>
              <w:t>SSM</w:t>
            </w:r>
            <w:proofErr w:type="spellEnd"/>
            <w:r w:rsidRPr="004010A3">
              <w:rPr>
                <w:b/>
                <w:sz w:val="24"/>
                <w:szCs w:val="24"/>
              </w:rPr>
              <w:t xml:space="preserve"> signature</w:t>
            </w:r>
          </w:p>
        </w:tc>
        <w:tc>
          <w:tcPr>
            <w:tcW w:w="6945" w:type="dxa"/>
            <w:gridSpan w:val="2"/>
          </w:tcPr>
          <w:p w:rsidR="00ED273E" w:rsidRDefault="00ED273E" w:rsidP="00F875A2">
            <w:pPr>
              <w:rPr>
                <w:sz w:val="36"/>
                <w:szCs w:val="36"/>
              </w:rPr>
            </w:pPr>
          </w:p>
          <w:p w:rsidR="00B83335" w:rsidRPr="00B83335" w:rsidRDefault="00B83335" w:rsidP="00F875A2">
            <w:pPr>
              <w:rPr>
                <w:sz w:val="36"/>
                <w:szCs w:val="36"/>
              </w:rPr>
            </w:pPr>
          </w:p>
        </w:tc>
      </w:tr>
      <w:tr w:rsidR="00ED273E" w:rsidRPr="004010A3" w:rsidTr="00B8659F">
        <w:tc>
          <w:tcPr>
            <w:tcW w:w="3261" w:type="dxa"/>
            <w:vAlign w:val="center"/>
          </w:tcPr>
          <w:p w:rsidR="00ED273E" w:rsidRPr="004010A3" w:rsidRDefault="00ED273E" w:rsidP="00386AC3">
            <w:pPr>
              <w:rPr>
                <w:b/>
                <w:sz w:val="24"/>
                <w:szCs w:val="24"/>
              </w:rPr>
            </w:pPr>
            <w:r w:rsidRPr="004010A3">
              <w:rPr>
                <w:b/>
                <w:sz w:val="24"/>
                <w:szCs w:val="24"/>
              </w:rPr>
              <w:t>Incum</w:t>
            </w:r>
            <w:r w:rsidR="006D3C14" w:rsidRPr="004010A3">
              <w:rPr>
                <w:b/>
                <w:sz w:val="24"/>
                <w:szCs w:val="24"/>
              </w:rPr>
              <w:t>b</w:t>
            </w:r>
            <w:r w:rsidRPr="004010A3">
              <w:rPr>
                <w:b/>
                <w:sz w:val="24"/>
                <w:szCs w:val="24"/>
              </w:rPr>
              <w:t>ent/team leader signature</w:t>
            </w:r>
          </w:p>
        </w:tc>
        <w:tc>
          <w:tcPr>
            <w:tcW w:w="6945" w:type="dxa"/>
            <w:gridSpan w:val="2"/>
          </w:tcPr>
          <w:p w:rsidR="00ED273E" w:rsidRDefault="00ED273E" w:rsidP="00F875A2">
            <w:pPr>
              <w:rPr>
                <w:sz w:val="36"/>
                <w:szCs w:val="36"/>
              </w:rPr>
            </w:pPr>
          </w:p>
          <w:p w:rsidR="00B83335" w:rsidRPr="00B83335" w:rsidRDefault="00B83335" w:rsidP="00F875A2">
            <w:pPr>
              <w:rPr>
                <w:sz w:val="36"/>
                <w:szCs w:val="36"/>
              </w:rPr>
            </w:pPr>
          </w:p>
        </w:tc>
      </w:tr>
    </w:tbl>
    <w:p w:rsidR="00ED273E" w:rsidRPr="004010A3" w:rsidRDefault="00ED273E" w:rsidP="00F875A2">
      <w:pPr>
        <w:rPr>
          <w:sz w:val="24"/>
          <w:szCs w:val="24"/>
        </w:rPr>
      </w:pPr>
    </w:p>
    <w:sectPr w:rsidR="00ED273E" w:rsidRPr="004010A3" w:rsidSect="00C164D4">
      <w:footerReference w:type="default" r:id="rId8"/>
      <w:pgSz w:w="11906" w:h="16838"/>
      <w:pgMar w:top="709" w:right="1440" w:bottom="567"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60EA" w:rsidRDefault="007860EA" w:rsidP="00570A9E">
      <w:pPr>
        <w:spacing w:after="0" w:line="240" w:lineRule="auto"/>
      </w:pPr>
      <w:r>
        <w:separator/>
      </w:r>
    </w:p>
  </w:endnote>
  <w:endnote w:type="continuationSeparator" w:id="0">
    <w:p w:rsidR="007860EA" w:rsidRDefault="007860EA" w:rsidP="00570A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0A9E" w:rsidRPr="00570A9E" w:rsidRDefault="00570A9E" w:rsidP="00BC558E">
    <w:pPr>
      <w:pStyle w:val="Footer"/>
      <w:rPr>
        <w:sz w:val="20"/>
        <w:szCs w:val="20"/>
      </w:rPr>
    </w:pPr>
    <w:r>
      <w:rPr>
        <w:sz w:val="20"/>
        <w:szCs w:val="20"/>
      </w:rPr>
      <w:t>Draft 2 – February 2017</w:t>
    </w:r>
    <w:r w:rsidR="00BC558E">
      <w:rPr>
        <w:sz w:val="20"/>
        <w:szCs w:val="20"/>
      </w:rPr>
      <w:tab/>
    </w:r>
    <w:r w:rsidR="00BC558E">
      <w:rPr>
        <w:sz w:val="20"/>
        <w:szCs w:val="20"/>
      </w:rPr>
      <w:tab/>
    </w:r>
    <w:proofErr w:type="spellStart"/>
    <w:r w:rsidR="00BC558E">
      <w:rPr>
        <w:sz w:val="20"/>
        <w:szCs w:val="20"/>
      </w:rPr>
      <w:t>SSM</w:t>
    </w:r>
    <w:proofErr w:type="spellEnd"/>
    <w:r w:rsidR="00BC558E">
      <w:rPr>
        <w:sz w:val="20"/>
        <w:szCs w:val="20"/>
      </w:rPr>
      <w:t xml:space="preserve"> Advisor (ssm@hereford.anglican.org)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60EA" w:rsidRDefault="007860EA" w:rsidP="00570A9E">
      <w:pPr>
        <w:spacing w:after="0" w:line="240" w:lineRule="auto"/>
      </w:pPr>
      <w:r>
        <w:separator/>
      </w:r>
    </w:p>
  </w:footnote>
  <w:footnote w:type="continuationSeparator" w:id="0">
    <w:p w:rsidR="007860EA" w:rsidRDefault="007860EA" w:rsidP="00570A9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EB6B2E"/>
    <w:multiLevelType w:val="hybridMultilevel"/>
    <w:tmpl w:val="3342CB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86132CF"/>
    <w:multiLevelType w:val="hybridMultilevel"/>
    <w:tmpl w:val="BDB0B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C5501B4"/>
    <w:multiLevelType w:val="hybridMultilevel"/>
    <w:tmpl w:val="3B884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B21"/>
    <w:rsid w:val="00000927"/>
    <w:rsid w:val="0001378F"/>
    <w:rsid w:val="00013869"/>
    <w:rsid w:val="00016D83"/>
    <w:rsid w:val="00020505"/>
    <w:rsid w:val="000465C0"/>
    <w:rsid w:val="000B07DE"/>
    <w:rsid w:val="000B673F"/>
    <w:rsid w:val="001A7B47"/>
    <w:rsid w:val="001B25C3"/>
    <w:rsid w:val="001D72F8"/>
    <w:rsid w:val="00286271"/>
    <w:rsid w:val="002A391C"/>
    <w:rsid w:val="002A4A31"/>
    <w:rsid w:val="002C165A"/>
    <w:rsid w:val="00302158"/>
    <w:rsid w:val="00380B41"/>
    <w:rsid w:val="00386AC3"/>
    <w:rsid w:val="003D1769"/>
    <w:rsid w:val="004010A3"/>
    <w:rsid w:val="00424B21"/>
    <w:rsid w:val="00451FB1"/>
    <w:rsid w:val="004B3CA9"/>
    <w:rsid w:val="004E2CB0"/>
    <w:rsid w:val="005526FC"/>
    <w:rsid w:val="005653A0"/>
    <w:rsid w:val="00570A9E"/>
    <w:rsid w:val="005A028B"/>
    <w:rsid w:val="005C23D5"/>
    <w:rsid w:val="00607313"/>
    <w:rsid w:val="006139D4"/>
    <w:rsid w:val="006807CF"/>
    <w:rsid w:val="0069545E"/>
    <w:rsid w:val="006B6504"/>
    <w:rsid w:val="006D3C14"/>
    <w:rsid w:val="006D794C"/>
    <w:rsid w:val="006F255C"/>
    <w:rsid w:val="007860EA"/>
    <w:rsid w:val="007C50C4"/>
    <w:rsid w:val="007D511D"/>
    <w:rsid w:val="00833D6F"/>
    <w:rsid w:val="00854856"/>
    <w:rsid w:val="008624C9"/>
    <w:rsid w:val="00886F56"/>
    <w:rsid w:val="00896C12"/>
    <w:rsid w:val="008C4A21"/>
    <w:rsid w:val="008C4AC4"/>
    <w:rsid w:val="008F3E62"/>
    <w:rsid w:val="009710F2"/>
    <w:rsid w:val="009B73DE"/>
    <w:rsid w:val="00A424B5"/>
    <w:rsid w:val="00A571FA"/>
    <w:rsid w:val="00AE1050"/>
    <w:rsid w:val="00B34F63"/>
    <w:rsid w:val="00B83335"/>
    <w:rsid w:val="00B8659F"/>
    <w:rsid w:val="00B9642E"/>
    <w:rsid w:val="00BC558E"/>
    <w:rsid w:val="00BF0417"/>
    <w:rsid w:val="00C16199"/>
    <w:rsid w:val="00C164D4"/>
    <w:rsid w:val="00CE19B1"/>
    <w:rsid w:val="00CE2677"/>
    <w:rsid w:val="00D82F46"/>
    <w:rsid w:val="00D93D1D"/>
    <w:rsid w:val="00D96446"/>
    <w:rsid w:val="00ED273E"/>
    <w:rsid w:val="00F37794"/>
    <w:rsid w:val="00F56C1F"/>
    <w:rsid w:val="00F875A2"/>
    <w:rsid w:val="00F931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6A8CED-1A74-43F1-A850-FAB82CB43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82F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70A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0A9E"/>
  </w:style>
  <w:style w:type="paragraph" w:styleId="Footer">
    <w:name w:val="footer"/>
    <w:basedOn w:val="Normal"/>
    <w:link w:val="FooterChar"/>
    <w:uiPriority w:val="99"/>
    <w:unhideWhenUsed/>
    <w:rsid w:val="00570A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0A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691470">
      <w:bodyDiv w:val="1"/>
      <w:marLeft w:val="0"/>
      <w:marRight w:val="0"/>
      <w:marTop w:val="0"/>
      <w:marBottom w:val="0"/>
      <w:divBdr>
        <w:top w:val="none" w:sz="0" w:space="0" w:color="auto"/>
        <w:left w:val="none" w:sz="0" w:space="0" w:color="auto"/>
        <w:bottom w:val="none" w:sz="0" w:space="0" w:color="auto"/>
        <w:right w:val="none" w:sz="0" w:space="0" w:color="auto"/>
      </w:divBdr>
    </w:div>
    <w:div w:id="217209084">
      <w:bodyDiv w:val="1"/>
      <w:marLeft w:val="0"/>
      <w:marRight w:val="0"/>
      <w:marTop w:val="0"/>
      <w:marBottom w:val="0"/>
      <w:divBdr>
        <w:top w:val="none" w:sz="0" w:space="0" w:color="auto"/>
        <w:left w:val="none" w:sz="0" w:space="0" w:color="auto"/>
        <w:bottom w:val="none" w:sz="0" w:space="0" w:color="auto"/>
        <w:right w:val="none" w:sz="0" w:space="0" w:color="auto"/>
      </w:divBdr>
    </w:div>
    <w:div w:id="307247027">
      <w:bodyDiv w:val="1"/>
      <w:marLeft w:val="0"/>
      <w:marRight w:val="0"/>
      <w:marTop w:val="0"/>
      <w:marBottom w:val="0"/>
      <w:divBdr>
        <w:top w:val="none" w:sz="0" w:space="0" w:color="auto"/>
        <w:left w:val="none" w:sz="0" w:space="0" w:color="auto"/>
        <w:bottom w:val="none" w:sz="0" w:space="0" w:color="auto"/>
        <w:right w:val="none" w:sz="0" w:space="0" w:color="auto"/>
      </w:divBdr>
    </w:div>
    <w:div w:id="553393448">
      <w:bodyDiv w:val="1"/>
      <w:marLeft w:val="0"/>
      <w:marRight w:val="0"/>
      <w:marTop w:val="0"/>
      <w:marBottom w:val="0"/>
      <w:divBdr>
        <w:top w:val="none" w:sz="0" w:space="0" w:color="auto"/>
        <w:left w:val="none" w:sz="0" w:space="0" w:color="auto"/>
        <w:bottom w:val="none" w:sz="0" w:space="0" w:color="auto"/>
        <w:right w:val="none" w:sz="0" w:space="0" w:color="auto"/>
      </w:divBdr>
    </w:div>
    <w:div w:id="555816550">
      <w:bodyDiv w:val="1"/>
      <w:marLeft w:val="0"/>
      <w:marRight w:val="0"/>
      <w:marTop w:val="0"/>
      <w:marBottom w:val="0"/>
      <w:divBdr>
        <w:top w:val="none" w:sz="0" w:space="0" w:color="auto"/>
        <w:left w:val="none" w:sz="0" w:space="0" w:color="auto"/>
        <w:bottom w:val="none" w:sz="0" w:space="0" w:color="auto"/>
        <w:right w:val="none" w:sz="0" w:space="0" w:color="auto"/>
      </w:divBdr>
    </w:div>
    <w:div w:id="573665194">
      <w:bodyDiv w:val="1"/>
      <w:marLeft w:val="0"/>
      <w:marRight w:val="0"/>
      <w:marTop w:val="0"/>
      <w:marBottom w:val="0"/>
      <w:divBdr>
        <w:top w:val="none" w:sz="0" w:space="0" w:color="auto"/>
        <w:left w:val="none" w:sz="0" w:space="0" w:color="auto"/>
        <w:bottom w:val="none" w:sz="0" w:space="0" w:color="auto"/>
        <w:right w:val="none" w:sz="0" w:space="0" w:color="auto"/>
      </w:divBdr>
    </w:div>
    <w:div w:id="1452239179">
      <w:bodyDiv w:val="1"/>
      <w:marLeft w:val="0"/>
      <w:marRight w:val="0"/>
      <w:marTop w:val="0"/>
      <w:marBottom w:val="0"/>
      <w:divBdr>
        <w:top w:val="none" w:sz="0" w:space="0" w:color="auto"/>
        <w:left w:val="none" w:sz="0" w:space="0" w:color="auto"/>
        <w:bottom w:val="none" w:sz="0" w:space="0" w:color="auto"/>
        <w:right w:val="none" w:sz="0" w:space="0" w:color="auto"/>
      </w:divBdr>
    </w:div>
    <w:div w:id="1560356840">
      <w:bodyDiv w:val="1"/>
      <w:marLeft w:val="0"/>
      <w:marRight w:val="0"/>
      <w:marTop w:val="0"/>
      <w:marBottom w:val="0"/>
      <w:divBdr>
        <w:top w:val="none" w:sz="0" w:space="0" w:color="auto"/>
        <w:left w:val="none" w:sz="0" w:space="0" w:color="auto"/>
        <w:bottom w:val="none" w:sz="0" w:space="0" w:color="auto"/>
        <w:right w:val="none" w:sz="0" w:space="0" w:color="auto"/>
      </w:divBdr>
    </w:div>
    <w:div w:id="1768961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8DB688-FD37-4062-B1B3-FE1EA7993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6</Pages>
  <Words>646</Words>
  <Characters>3688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Lanyon-Hogg</dc:creator>
  <cp:keywords/>
  <dc:description/>
  <cp:lastModifiedBy>Anne Lanyon-Hogg</cp:lastModifiedBy>
  <cp:revision>6</cp:revision>
  <dcterms:created xsi:type="dcterms:W3CDTF">2017-02-20T21:32:00Z</dcterms:created>
  <dcterms:modified xsi:type="dcterms:W3CDTF">2017-07-11T13:49:00Z</dcterms:modified>
</cp:coreProperties>
</file>